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4931" w14:textId="77777777" w:rsidR="00745149" w:rsidRPr="00B63359" w:rsidRDefault="00233652" w:rsidP="00233652">
      <w:pPr>
        <w:rPr>
          <w:b/>
          <w:smallCaps/>
          <w:noProof/>
          <w:sz w:val="36"/>
          <w:szCs w:val="36"/>
          <w:lang w:val="fr-FR"/>
        </w:rPr>
      </w:pPr>
      <w:r w:rsidRPr="00B63359">
        <w:rPr>
          <w:b/>
          <w:smallCaps/>
          <w:noProof/>
          <w:sz w:val="36"/>
          <w:szCs w:val="36"/>
          <w:lang w:val="it-IT" w:eastAsia="it-IT"/>
        </w:rPr>
        <w:drawing>
          <wp:inline distT="0" distB="0" distL="0" distR="0" wp14:anchorId="438A23AB" wp14:editId="25872F2A">
            <wp:extent cx="1734505" cy="499731"/>
            <wp:effectExtent l="19050" t="0" r="0" b="0"/>
            <wp:docPr id="2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18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359">
        <w:rPr>
          <w:b/>
          <w:smallCaps/>
          <w:noProof/>
          <w:sz w:val="36"/>
          <w:szCs w:val="36"/>
          <w:lang w:val="fr-FR"/>
        </w:rPr>
        <w:t xml:space="preserve">                               </w:t>
      </w:r>
      <w:r w:rsidR="00745149" w:rsidRPr="00B63359">
        <w:rPr>
          <w:b/>
          <w:smallCaps/>
          <w:noProof/>
          <w:sz w:val="36"/>
          <w:szCs w:val="36"/>
          <w:lang w:val="it-IT" w:eastAsia="it-IT"/>
        </w:rPr>
        <w:drawing>
          <wp:inline distT="0" distB="0" distL="0" distR="0" wp14:anchorId="4E292224" wp14:editId="1B0FAEA6">
            <wp:extent cx="2042564" cy="595423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-ti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376" cy="60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3AAF4" w14:textId="77777777" w:rsidR="005B17AA" w:rsidRPr="00B63359" w:rsidRDefault="00B375FB" w:rsidP="008A5AA9">
      <w:pPr>
        <w:rPr>
          <w:b/>
          <w:smallCaps/>
          <w:sz w:val="36"/>
          <w:szCs w:val="36"/>
          <w:lang w:val="fr-FR"/>
        </w:rPr>
      </w:pPr>
      <w:r w:rsidRPr="00B63359">
        <w:rPr>
          <w:b/>
          <w:smallCaps/>
          <w:noProof/>
          <w:sz w:val="36"/>
          <w:szCs w:val="36"/>
          <w:lang w:val="fr-FR"/>
        </w:rPr>
        <w:t xml:space="preserve">  </w:t>
      </w:r>
      <w:r w:rsidR="00675054" w:rsidRPr="00B63359">
        <w:rPr>
          <w:b/>
          <w:smallCaps/>
          <w:noProof/>
          <w:sz w:val="36"/>
          <w:szCs w:val="36"/>
          <w:lang w:val="fr-FR"/>
        </w:rPr>
        <w:t xml:space="preserve">           </w:t>
      </w:r>
      <w:r w:rsidRPr="00B63359">
        <w:rPr>
          <w:b/>
          <w:smallCaps/>
          <w:noProof/>
          <w:sz w:val="36"/>
          <w:szCs w:val="36"/>
          <w:lang w:val="fr-FR"/>
        </w:rPr>
        <w:t xml:space="preserve"> </w:t>
      </w:r>
    </w:p>
    <w:p w14:paraId="66E2176C" w14:textId="77777777" w:rsidR="005B17AA" w:rsidRPr="00B63359" w:rsidRDefault="005B17AA" w:rsidP="005B17AA">
      <w:pPr>
        <w:jc w:val="center"/>
        <w:rPr>
          <w:b/>
          <w:smallCaps/>
          <w:sz w:val="36"/>
          <w:szCs w:val="36"/>
          <w:lang w:val="fr-FR"/>
        </w:rPr>
      </w:pPr>
    </w:p>
    <w:p w14:paraId="0AA980B3" w14:textId="77777777" w:rsidR="00745149" w:rsidRPr="00B63359" w:rsidRDefault="00745149" w:rsidP="005B17AA">
      <w:pPr>
        <w:jc w:val="center"/>
        <w:rPr>
          <w:b/>
          <w:smallCaps/>
          <w:sz w:val="36"/>
          <w:szCs w:val="36"/>
          <w:lang w:val="fr-FR"/>
        </w:rPr>
      </w:pPr>
    </w:p>
    <w:p w14:paraId="23BB0D2C" w14:textId="77777777" w:rsidR="006645D3" w:rsidRDefault="005B17AA" w:rsidP="005B17AA">
      <w:pPr>
        <w:jc w:val="center"/>
        <w:rPr>
          <w:b/>
          <w:smallCaps/>
          <w:sz w:val="36"/>
          <w:szCs w:val="36"/>
          <w:lang w:val="fr-FR"/>
        </w:rPr>
      </w:pPr>
      <w:r w:rsidRPr="00B63359">
        <w:rPr>
          <w:b/>
          <w:smallCaps/>
          <w:sz w:val="36"/>
          <w:szCs w:val="36"/>
          <w:lang w:val="fr-FR"/>
        </w:rPr>
        <w:t>Appel À Contributions</w:t>
      </w:r>
    </w:p>
    <w:p w14:paraId="59F52906" w14:textId="77777777" w:rsidR="005F0769" w:rsidRPr="00B63359" w:rsidRDefault="005F0769" w:rsidP="005B17AA">
      <w:pPr>
        <w:jc w:val="center"/>
        <w:rPr>
          <w:b/>
          <w:smallCaps/>
          <w:sz w:val="36"/>
          <w:szCs w:val="36"/>
          <w:lang w:val="fr-FR"/>
        </w:rPr>
      </w:pPr>
    </w:p>
    <w:p w14:paraId="2D33B56E" w14:textId="77777777" w:rsidR="008A5AA9" w:rsidRPr="00B63359" w:rsidRDefault="00365F8C" w:rsidP="005F0769">
      <w:pPr>
        <w:spacing w:after="240"/>
        <w:jc w:val="center"/>
        <w:rPr>
          <w:b/>
          <w:smallCaps/>
          <w:sz w:val="36"/>
          <w:szCs w:val="36"/>
          <w:lang w:val="fr-FR"/>
        </w:rPr>
      </w:pPr>
      <w:r w:rsidRPr="00B63359">
        <w:rPr>
          <w:b/>
          <w:smallCaps/>
          <w:noProof/>
          <w:sz w:val="36"/>
          <w:szCs w:val="36"/>
          <w:lang w:val="it-IT" w:eastAsia="it-IT"/>
        </w:rPr>
        <w:drawing>
          <wp:inline distT="0" distB="0" distL="0" distR="0" wp14:anchorId="43ABDB8A" wp14:editId="331210AE">
            <wp:extent cx="1905000" cy="895350"/>
            <wp:effectExtent l="19050" t="0" r="0" b="0"/>
            <wp:docPr id="9" name="Image 5" descr="uni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tr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4062B" w14:textId="77777777" w:rsidR="005F0769" w:rsidRDefault="005F0769" w:rsidP="005F0769">
      <w:pPr>
        <w:spacing w:after="240"/>
        <w:jc w:val="center"/>
        <w:rPr>
          <w:b/>
          <w:sz w:val="28"/>
          <w:szCs w:val="28"/>
          <w:lang w:val="fr-FR"/>
        </w:rPr>
      </w:pPr>
    </w:p>
    <w:p w14:paraId="022D64DC" w14:textId="77777777" w:rsidR="00233652" w:rsidRPr="00B63359" w:rsidRDefault="008A5AA9" w:rsidP="005F0769">
      <w:pPr>
        <w:spacing w:after="240"/>
        <w:jc w:val="center"/>
        <w:rPr>
          <w:b/>
          <w:sz w:val="28"/>
          <w:szCs w:val="28"/>
          <w:lang w:val="fr-FR"/>
        </w:rPr>
      </w:pPr>
      <w:r w:rsidRPr="00B63359">
        <w:rPr>
          <w:b/>
          <w:sz w:val="28"/>
          <w:szCs w:val="28"/>
          <w:lang w:val="fr-FR"/>
        </w:rPr>
        <w:t xml:space="preserve">Atelier des jeunes chercheurs </w:t>
      </w:r>
    </w:p>
    <w:p w14:paraId="2282F91B" w14:textId="77777777" w:rsidR="008A5AA9" w:rsidRPr="00B63359" w:rsidRDefault="00CA38B5" w:rsidP="005F0769">
      <w:pPr>
        <w:spacing w:after="240"/>
        <w:jc w:val="center"/>
        <w:rPr>
          <w:sz w:val="28"/>
          <w:szCs w:val="28"/>
          <w:lang w:val="fr-FR"/>
        </w:rPr>
      </w:pPr>
      <w:r w:rsidRPr="00B63359">
        <w:rPr>
          <w:sz w:val="28"/>
          <w:szCs w:val="28"/>
          <w:lang w:val="fr-FR"/>
        </w:rPr>
        <w:t>C</w:t>
      </w:r>
      <w:r w:rsidR="008A5AA9" w:rsidRPr="00B63359">
        <w:rPr>
          <w:sz w:val="28"/>
          <w:szCs w:val="28"/>
          <w:lang w:val="fr-FR"/>
        </w:rPr>
        <w:t>olloque SFDI/DGIR</w:t>
      </w:r>
    </w:p>
    <w:p w14:paraId="159B4898" w14:textId="77777777" w:rsidR="008A5AA9" w:rsidRPr="00B63359" w:rsidRDefault="008A5AA9" w:rsidP="005F0769">
      <w:pPr>
        <w:spacing w:after="240"/>
        <w:jc w:val="center"/>
        <w:rPr>
          <w:sz w:val="28"/>
          <w:szCs w:val="28"/>
          <w:lang w:val="fr-FR"/>
        </w:rPr>
      </w:pPr>
      <w:r w:rsidRPr="00B63359">
        <w:rPr>
          <w:sz w:val="28"/>
          <w:szCs w:val="28"/>
          <w:lang w:val="fr-FR"/>
        </w:rPr>
        <w:t xml:space="preserve">Université de Strasbourg, </w:t>
      </w:r>
      <w:r w:rsidR="00365F8C" w:rsidRPr="00B63359">
        <w:rPr>
          <w:sz w:val="28"/>
          <w:szCs w:val="28"/>
          <w:lang w:val="fr-FR"/>
        </w:rPr>
        <w:t>le</w:t>
      </w:r>
      <w:r w:rsidR="00393184" w:rsidRPr="00B63359">
        <w:rPr>
          <w:sz w:val="28"/>
          <w:szCs w:val="28"/>
          <w:lang w:val="fr-FR"/>
        </w:rPr>
        <w:t>s</w:t>
      </w:r>
      <w:r w:rsidR="00365F8C" w:rsidRPr="00B63359">
        <w:rPr>
          <w:sz w:val="28"/>
          <w:szCs w:val="28"/>
          <w:lang w:val="fr-FR"/>
        </w:rPr>
        <w:t xml:space="preserve"> </w:t>
      </w:r>
      <w:r w:rsidRPr="00B63359">
        <w:rPr>
          <w:sz w:val="28"/>
          <w:szCs w:val="28"/>
          <w:lang w:val="fr-FR"/>
        </w:rPr>
        <w:t>26 et 27 septembre 2018</w:t>
      </w:r>
    </w:p>
    <w:p w14:paraId="013CBA27" w14:textId="77777777" w:rsidR="008A5AA9" w:rsidRPr="00B63359" w:rsidRDefault="008A5AA9" w:rsidP="008A5AA9">
      <w:pPr>
        <w:jc w:val="center"/>
        <w:rPr>
          <w:b/>
          <w:sz w:val="28"/>
          <w:szCs w:val="28"/>
          <w:lang w:val="fr-FR"/>
        </w:rPr>
      </w:pPr>
    </w:p>
    <w:p w14:paraId="11BE0FDC" w14:textId="77777777" w:rsidR="008A5AA9" w:rsidRPr="00B63359" w:rsidRDefault="00233652" w:rsidP="008A5AA9">
      <w:pPr>
        <w:jc w:val="center"/>
        <w:rPr>
          <w:b/>
          <w:sz w:val="28"/>
          <w:szCs w:val="28"/>
          <w:lang w:val="fr-FR"/>
        </w:rPr>
      </w:pPr>
      <w:r w:rsidRPr="00B63359">
        <w:rPr>
          <w:b/>
          <w:sz w:val="28"/>
          <w:szCs w:val="28"/>
          <w:lang w:val="fr-FR"/>
        </w:rPr>
        <w:t>« </w:t>
      </w:r>
      <w:r w:rsidR="008A5AA9" w:rsidRPr="00B63359">
        <w:rPr>
          <w:b/>
          <w:sz w:val="28"/>
          <w:szCs w:val="28"/>
          <w:lang w:val="fr-FR"/>
        </w:rPr>
        <w:t>L</w:t>
      </w:r>
      <w:r w:rsidR="00342368" w:rsidRPr="00B63359">
        <w:rPr>
          <w:b/>
          <w:sz w:val="28"/>
          <w:szCs w:val="28"/>
          <w:lang w:val="fr-FR"/>
        </w:rPr>
        <w:t>e principe d</w:t>
      </w:r>
      <w:r w:rsidR="008A5AA9" w:rsidRPr="00B63359">
        <w:rPr>
          <w:b/>
          <w:sz w:val="28"/>
          <w:szCs w:val="28"/>
          <w:lang w:val="fr-FR"/>
        </w:rPr>
        <w:t xml:space="preserve">’autodétermination </w:t>
      </w:r>
      <w:r w:rsidR="0026318F" w:rsidRPr="00B63359">
        <w:rPr>
          <w:b/>
          <w:sz w:val="28"/>
          <w:szCs w:val="28"/>
          <w:lang w:val="fr-FR"/>
        </w:rPr>
        <w:t>un siècle après le traité de Versailles</w:t>
      </w:r>
      <w:r w:rsidR="00D21C43" w:rsidRPr="00B63359">
        <w:rPr>
          <w:b/>
          <w:sz w:val="28"/>
          <w:szCs w:val="28"/>
          <w:lang w:val="fr-FR"/>
        </w:rPr>
        <w:t> :</w:t>
      </w:r>
      <w:r w:rsidR="00342368" w:rsidRPr="00B63359">
        <w:rPr>
          <w:b/>
          <w:sz w:val="28"/>
          <w:szCs w:val="28"/>
          <w:lang w:val="fr-FR"/>
        </w:rPr>
        <w:t xml:space="preserve"> </w:t>
      </w:r>
      <w:r w:rsidR="00393184" w:rsidRPr="00B63359">
        <w:rPr>
          <w:b/>
          <w:sz w:val="28"/>
          <w:szCs w:val="28"/>
          <w:lang w:val="fr-FR"/>
        </w:rPr>
        <w:t>d’</w:t>
      </w:r>
      <w:r w:rsidR="00342368" w:rsidRPr="00B63359">
        <w:rPr>
          <w:b/>
          <w:sz w:val="28"/>
          <w:szCs w:val="28"/>
          <w:lang w:val="fr-FR"/>
        </w:rPr>
        <w:t>hier</w:t>
      </w:r>
      <w:r w:rsidR="00393184" w:rsidRPr="00B63359">
        <w:rPr>
          <w:b/>
          <w:sz w:val="28"/>
          <w:szCs w:val="28"/>
          <w:lang w:val="fr-FR"/>
        </w:rPr>
        <w:t xml:space="preserve"> à</w:t>
      </w:r>
      <w:r w:rsidR="00342368" w:rsidRPr="00B63359">
        <w:rPr>
          <w:b/>
          <w:sz w:val="28"/>
          <w:szCs w:val="28"/>
          <w:lang w:val="fr-FR"/>
        </w:rPr>
        <w:t xml:space="preserve"> aujourd’hui – et demain</w:t>
      </w:r>
      <w:r w:rsidR="00D21C43" w:rsidRPr="00B63359">
        <w:rPr>
          <w:b/>
          <w:sz w:val="28"/>
          <w:szCs w:val="28"/>
          <w:lang w:val="fr-FR"/>
        </w:rPr>
        <w:t> ?</w:t>
      </w:r>
      <w:r w:rsidRPr="00B63359">
        <w:rPr>
          <w:b/>
          <w:sz w:val="28"/>
          <w:szCs w:val="28"/>
          <w:lang w:val="fr-FR"/>
        </w:rPr>
        <w:t> »</w:t>
      </w:r>
      <w:r w:rsidR="008A5AA9" w:rsidRPr="00B63359">
        <w:rPr>
          <w:b/>
          <w:sz w:val="28"/>
          <w:szCs w:val="28"/>
          <w:lang w:val="fr-FR"/>
        </w:rPr>
        <w:t xml:space="preserve"> </w:t>
      </w:r>
    </w:p>
    <w:p w14:paraId="43732C69" w14:textId="77777777" w:rsidR="008A5AA9" w:rsidRPr="00B63359" w:rsidRDefault="008A5AA9" w:rsidP="008A5AA9">
      <w:pPr>
        <w:jc w:val="center"/>
        <w:rPr>
          <w:sz w:val="28"/>
          <w:szCs w:val="28"/>
          <w:lang w:val="fr-FR"/>
        </w:rPr>
      </w:pPr>
    </w:p>
    <w:p w14:paraId="347B940C" w14:textId="230D44EA" w:rsidR="00BE1F88" w:rsidRPr="00B63359" w:rsidRDefault="00F424D7" w:rsidP="005F0769">
      <w:pPr>
        <w:spacing w:after="240"/>
        <w:ind w:firstLine="720"/>
        <w:jc w:val="both"/>
        <w:rPr>
          <w:lang w:val="fr-FR"/>
        </w:rPr>
      </w:pPr>
      <w:r w:rsidRPr="00B63359">
        <w:rPr>
          <w:lang w:val="fr-FR"/>
        </w:rPr>
        <w:t>L’année</w:t>
      </w:r>
      <w:r w:rsidR="008A5AA9" w:rsidRPr="00B63359">
        <w:rPr>
          <w:lang w:val="fr-FR"/>
        </w:rPr>
        <w:t xml:space="preserve"> 2018 </w:t>
      </w:r>
      <w:r w:rsidRPr="00B63359">
        <w:rPr>
          <w:lang w:val="fr-FR"/>
        </w:rPr>
        <w:t>marque</w:t>
      </w:r>
      <w:r w:rsidR="008A5AA9" w:rsidRPr="00B63359">
        <w:rPr>
          <w:lang w:val="fr-FR"/>
        </w:rPr>
        <w:t xml:space="preserve"> le 100</w:t>
      </w:r>
      <w:r w:rsidR="008A5AA9" w:rsidRPr="00B63359">
        <w:rPr>
          <w:vertAlign w:val="superscript"/>
          <w:lang w:val="fr-FR"/>
        </w:rPr>
        <w:t>e</w:t>
      </w:r>
      <w:r w:rsidR="008A5AA9" w:rsidRPr="00B63359">
        <w:rPr>
          <w:lang w:val="fr-FR"/>
        </w:rPr>
        <w:t xml:space="preserve"> anniversaire de la fin de la Première Guerre Mondiale.</w:t>
      </w:r>
      <w:r w:rsidR="0038189E" w:rsidRPr="00B63359">
        <w:rPr>
          <w:lang w:val="fr-FR"/>
        </w:rPr>
        <w:t xml:space="preserve"> </w:t>
      </w:r>
      <w:r w:rsidR="00815AD1" w:rsidRPr="00B63359">
        <w:rPr>
          <w:lang w:val="fr-FR"/>
        </w:rPr>
        <w:t xml:space="preserve">Lors des négociations </w:t>
      </w:r>
      <w:r w:rsidRPr="00B63359">
        <w:rPr>
          <w:lang w:val="fr-FR"/>
        </w:rPr>
        <w:t>en vue du</w:t>
      </w:r>
      <w:r w:rsidR="00815AD1" w:rsidRPr="00B63359">
        <w:rPr>
          <w:lang w:val="fr-FR"/>
        </w:rPr>
        <w:t xml:space="preserve"> Traité de Versailles</w:t>
      </w:r>
      <w:r w:rsidR="002C60C6" w:rsidRPr="00B63359">
        <w:rPr>
          <w:lang w:val="fr-FR"/>
        </w:rPr>
        <w:t>,</w:t>
      </w:r>
      <w:r w:rsidR="00815AD1" w:rsidRPr="00B63359">
        <w:rPr>
          <w:lang w:val="fr-FR"/>
        </w:rPr>
        <w:t xml:space="preserve"> </w:t>
      </w:r>
      <w:r w:rsidR="0038189E" w:rsidRPr="00B63359">
        <w:rPr>
          <w:lang w:val="fr-FR"/>
        </w:rPr>
        <w:t xml:space="preserve">l’autodétermination </w:t>
      </w:r>
      <w:r w:rsidR="00C6640E" w:rsidRPr="00B63359">
        <w:rPr>
          <w:lang w:val="fr-FR"/>
        </w:rPr>
        <w:t xml:space="preserve">des peuples </w:t>
      </w:r>
      <w:r w:rsidR="0033010B">
        <w:rPr>
          <w:lang w:val="fr-FR"/>
        </w:rPr>
        <w:t xml:space="preserve">a </w:t>
      </w:r>
      <w:r w:rsidRPr="00B63359">
        <w:rPr>
          <w:lang w:val="fr-FR"/>
        </w:rPr>
        <w:t>émerg</w:t>
      </w:r>
      <w:r w:rsidR="0033010B">
        <w:rPr>
          <w:lang w:val="fr-FR"/>
        </w:rPr>
        <w:t>é</w:t>
      </w:r>
      <w:r w:rsidRPr="00B63359">
        <w:rPr>
          <w:lang w:val="fr-FR"/>
        </w:rPr>
        <w:t xml:space="preserve"> comme</w:t>
      </w:r>
      <w:r w:rsidR="0038189E" w:rsidRPr="00B63359">
        <w:rPr>
          <w:lang w:val="fr-FR"/>
        </w:rPr>
        <w:t xml:space="preserve"> </w:t>
      </w:r>
      <w:r w:rsidR="00133AF0" w:rsidRPr="00B63359">
        <w:rPr>
          <w:lang w:val="fr-FR"/>
        </w:rPr>
        <w:t>principe</w:t>
      </w:r>
      <w:r w:rsidR="00815AD1" w:rsidRPr="00B63359">
        <w:rPr>
          <w:lang w:val="fr-FR"/>
        </w:rPr>
        <w:t xml:space="preserve"> </w:t>
      </w:r>
      <w:r w:rsidR="00133AF0" w:rsidRPr="00B63359">
        <w:rPr>
          <w:lang w:val="fr-FR"/>
        </w:rPr>
        <w:t>destiné</w:t>
      </w:r>
      <w:r w:rsidR="006E55B1" w:rsidRPr="00B63359">
        <w:rPr>
          <w:lang w:val="fr-FR"/>
        </w:rPr>
        <w:t xml:space="preserve"> à</w:t>
      </w:r>
      <w:r w:rsidR="00BE6733" w:rsidRPr="00B63359">
        <w:rPr>
          <w:lang w:val="fr-FR"/>
        </w:rPr>
        <w:t xml:space="preserve"> former l</w:t>
      </w:r>
      <w:r w:rsidR="00133AF0" w:rsidRPr="00B63359">
        <w:rPr>
          <w:lang w:val="fr-FR"/>
        </w:rPr>
        <w:t>’un d</w:t>
      </w:r>
      <w:r w:rsidR="00BE6733" w:rsidRPr="00B63359">
        <w:rPr>
          <w:lang w:val="fr-FR"/>
        </w:rPr>
        <w:t>es piliers de</w:t>
      </w:r>
      <w:r w:rsidR="00815AD1" w:rsidRPr="00B63359">
        <w:rPr>
          <w:lang w:val="fr-FR"/>
        </w:rPr>
        <w:t xml:space="preserve"> la société internationale</w:t>
      </w:r>
      <w:r w:rsidR="004B58D7" w:rsidRPr="00B63359">
        <w:rPr>
          <w:lang w:val="fr-FR"/>
        </w:rPr>
        <w:t>.</w:t>
      </w:r>
      <w:r w:rsidR="00815AD1" w:rsidRPr="00B63359">
        <w:rPr>
          <w:lang w:val="fr-FR"/>
        </w:rPr>
        <w:t xml:space="preserve"> </w:t>
      </w:r>
      <w:r w:rsidR="0050666C" w:rsidRPr="00B63359">
        <w:rPr>
          <w:lang w:val="fr-FR"/>
        </w:rPr>
        <w:t>Consacrée</w:t>
      </w:r>
      <w:r w:rsidR="00365F8C" w:rsidRPr="00B63359">
        <w:rPr>
          <w:lang w:val="fr-FR"/>
        </w:rPr>
        <w:t xml:space="preserve"> dans la Charte de l’ONU en tant qu’élément de la </w:t>
      </w:r>
      <w:r w:rsidRPr="00B63359">
        <w:rPr>
          <w:lang w:val="fr-FR"/>
        </w:rPr>
        <w:t>consolidation de la paix</w:t>
      </w:r>
      <w:r w:rsidR="00365F8C" w:rsidRPr="00B63359">
        <w:rPr>
          <w:lang w:val="fr-FR"/>
        </w:rPr>
        <w:t xml:space="preserve"> internationale </w:t>
      </w:r>
      <w:r w:rsidR="00C24EF8" w:rsidRPr="00B63359">
        <w:rPr>
          <w:lang w:val="fr-FR"/>
        </w:rPr>
        <w:t>lié au respect</w:t>
      </w:r>
      <w:r w:rsidR="00365F8C" w:rsidRPr="00B63359">
        <w:rPr>
          <w:lang w:val="fr-FR"/>
        </w:rPr>
        <w:t xml:space="preserve"> des droits de l’homme, l’autodétermination </w:t>
      </w:r>
      <w:r w:rsidR="005955B8">
        <w:rPr>
          <w:lang w:val="fr-FR"/>
        </w:rPr>
        <w:t>a été</w:t>
      </w:r>
      <w:r w:rsidR="005955B8" w:rsidRPr="00B63359">
        <w:rPr>
          <w:lang w:val="fr-FR"/>
        </w:rPr>
        <w:t xml:space="preserve"> </w:t>
      </w:r>
      <w:r w:rsidR="0033010B">
        <w:rPr>
          <w:lang w:val="fr-FR"/>
        </w:rPr>
        <w:t>au</w:t>
      </w:r>
      <w:r w:rsidR="00365F8C" w:rsidRPr="00B63359">
        <w:rPr>
          <w:lang w:val="fr-FR"/>
        </w:rPr>
        <w:t xml:space="preserve"> </w:t>
      </w:r>
      <w:r w:rsidR="00BE1F88" w:rsidRPr="00B63359">
        <w:rPr>
          <w:lang w:val="fr-FR"/>
        </w:rPr>
        <w:t>fondement</w:t>
      </w:r>
      <w:r w:rsidR="00365F8C" w:rsidRPr="00B63359">
        <w:rPr>
          <w:lang w:val="fr-FR"/>
        </w:rPr>
        <w:t xml:space="preserve"> </w:t>
      </w:r>
      <w:r w:rsidR="00CA38B5" w:rsidRPr="00B63359">
        <w:rPr>
          <w:lang w:val="fr-FR"/>
        </w:rPr>
        <w:t>de la</w:t>
      </w:r>
      <w:r w:rsidR="00745149" w:rsidRPr="00B63359">
        <w:rPr>
          <w:lang w:val="fr-FR"/>
        </w:rPr>
        <w:t xml:space="preserve"> décolonisation</w:t>
      </w:r>
      <w:r w:rsidR="004E399E" w:rsidRPr="00B63359">
        <w:rPr>
          <w:lang w:val="fr-FR"/>
        </w:rPr>
        <w:t>.</w:t>
      </w:r>
    </w:p>
    <w:p w14:paraId="03EB4EB4" w14:textId="77777777" w:rsidR="008A5AA9" w:rsidRPr="00B63359" w:rsidRDefault="0050666C" w:rsidP="005F0769">
      <w:pPr>
        <w:spacing w:after="240"/>
        <w:ind w:firstLine="720"/>
        <w:jc w:val="both"/>
        <w:rPr>
          <w:lang w:val="fr-FR"/>
        </w:rPr>
      </w:pPr>
      <w:r w:rsidRPr="00B63359">
        <w:rPr>
          <w:lang w:val="fr-FR"/>
        </w:rPr>
        <w:t xml:space="preserve">Un siècle après, la </w:t>
      </w:r>
      <w:r w:rsidR="00133AF0" w:rsidRPr="00B63359">
        <w:rPr>
          <w:lang w:val="fr-FR"/>
        </w:rPr>
        <w:t>mise en œuvre du principe d</w:t>
      </w:r>
      <w:r w:rsidRPr="00B63359">
        <w:rPr>
          <w:lang w:val="fr-FR"/>
        </w:rPr>
        <w:t>’autodétermination</w:t>
      </w:r>
      <w:r w:rsidR="004E399E" w:rsidRPr="00B63359">
        <w:rPr>
          <w:lang w:val="fr-FR"/>
        </w:rPr>
        <w:t xml:space="preserve"> </w:t>
      </w:r>
      <w:r w:rsidR="00CB75FC" w:rsidRPr="00B63359">
        <w:rPr>
          <w:lang w:val="fr-FR"/>
        </w:rPr>
        <w:t>demeure d’actualité</w:t>
      </w:r>
      <w:r w:rsidR="00133AF0" w:rsidRPr="00B63359">
        <w:rPr>
          <w:lang w:val="fr-FR"/>
        </w:rPr>
        <w:t>,</w:t>
      </w:r>
      <w:r w:rsidRPr="00B63359">
        <w:rPr>
          <w:lang w:val="fr-FR"/>
        </w:rPr>
        <w:t xml:space="preserve"> à la fois </w:t>
      </w:r>
      <w:r w:rsidR="00133AF0" w:rsidRPr="00B63359">
        <w:rPr>
          <w:lang w:val="fr-FR"/>
        </w:rPr>
        <w:t xml:space="preserve">comme </w:t>
      </w:r>
      <w:r w:rsidRPr="00B63359">
        <w:rPr>
          <w:lang w:val="fr-FR"/>
        </w:rPr>
        <w:t xml:space="preserve">objet </w:t>
      </w:r>
      <w:r w:rsidR="004E399E" w:rsidRPr="00B63359">
        <w:rPr>
          <w:lang w:val="fr-FR"/>
        </w:rPr>
        <w:t>d’aspiration</w:t>
      </w:r>
      <w:r w:rsidRPr="00B63359">
        <w:rPr>
          <w:lang w:val="fr-FR"/>
        </w:rPr>
        <w:t xml:space="preserve"> et </w:t>
      </w:r>
      <w:r w:rsidR="00133AF0" w:rsidRPr="00B63359">
        <w:rPr>
          <w:lang w:val="fr-FR"/>
        </w:rPr>
        <w:t xml:space="preserve">comme motif </w:t>
      </w:r>
      <w:r w:rsidRPr="00B63359">
        <w:rPr>
          <w:lang w:val="fr-FR"/>
        </w:rPr>
        <w:t xml:space="preserve">de </w:t>
      </w:r>
      <w:r w:rsidR="004E399E" w:rsidRPr="00B63359">
        <w:rPr>
          <w:lang w:val="fr-FR"/>
        </w:rPr>
        <w:t>controverse</w:t>
      </w:r>
      <w:r w:rsidRPr="00B63359">
        <w:rPr>
          <w:lang w:val="fr-FR"/>
        </w:rPr>
        <w:t>.</w:t>
      </w:r>
      <w:r w:rsidR="00BF0AEB" w:rsidRPr="00B63359">
        <w:rPr>
          <w:lang w:val="fr-FR"/>
        </w:rPr>
        <w:t xml:space="preserve"> </w:t>
      </w:r>
      <w:r w:rsidR="00C1407E" w:rsidRPr="00B63359">
        <w:rPr>
          <w:lang w:val="fr-FR"/>
        </w:rPr>
        <w:t>Ce principe reste ambigu</w:t>
      </w:r>
      <w:r w:rsidR="003225C0" w:rsidRPr="00B63359">
        <w:rPr>
          <w:lang w:val="fr-FR"/>
        </w:rPr>
        <w:t>,</w:t>
      </w:r>
      <w:r w:rsidR="00CB75FC" w:rsidRPr="00B63359">
        <w:rPr>
          <w:lang w:val="fr-FR"/>
        </w:rPr>
        <w:t xml:space="preserve"> notamment </w:t>
      </w:r>
      <w:r w:rsidR="00C1407E" w:rsidRPr="00B63359">
        <w:rPr>
          <w:lang w:val="fr-FR"/>
        </w:rPr>
        <w:t>dans</w:t>
      </w:r>
      <w:r w:rsidR="00800F0A" w:rsidRPr="00B63359">
        <w:rPr>
          <w:lang w:val="fr-FR"/>
        </w:rPr>
        <w:t xml:space="preserve"> </w:t>
      </w:r>
      <w:r w:rsidR="00BE6733" w:rsidRPr="00B63359">
        <w:rPr>
          <w:lang w:val="fr-FR"/>
        </w:rPr>
        <w:t>s</w:t>
      </w:r>
      <w:r w:rsidRPr="00B63359">
        <w:rPr>
          <w:lang w:val="fr-FR"/>
        </w:rPr>
        <w:t xml:space="preserve">a </w:t>
      </w:r>
      <w:r w:rsidR="00681B1F" w:rsidRPr="00B63359">
        <w:rPr>
          <w:lang w:val="fr-FR"/>
        </w:rPr>
        <w:t xml:space="preserve">relation </w:t>
      </w:r>
      <w:r w:rsidR="004B58D7" w:rsidRPr="00B63359">
        <w:rPr>
          <w:lang w:val="fr-FR"/>
        </w:rPr>
        <w:t xml:space="preserve">avec </w:t>
      </w:r>
      <w:r w:rsidRPr="00B63359">
        <w:rPr>
          <w:lang w:val="fr-FR"/>
        </w:rPr>
        <w:t>l</w:t>
      </w:r>
      <w:r w:rsidR="002D7CBB" w:rsidRPr="00B63359">
        <w:rPr>
          <w:lang w:val="fr-FR"/>
        </w:rPr>
        <w:t>’intégri</w:t>
      </w:r>
      <w:r w:rsidRPr="00B63359">
        <w:rPr>
          <w:lang w:val="fr-FR"/>
        </w:rPr>
        <w:t>té</w:t>
      </w:r>
      <w:r w:rsidR="00AD176A" w:rsidRPr="00B63359">
        <w:rPr>
          <w:lang w:val="fr-FR"/>
        </w:rPr>
        <w:t xml:space="preserve"> étatique</w:t>
      </w:r>
      <w:r w:rsidR="00C1407E" w:rsidRPr="00B63359">
        <w:rPr>
          <w:lang w:val="fr-FR"/>
        </w:rPr>
        <w:t>, l’Etat de droit</w:t>
      </w:r>
      <w:r w:rsidR="00AD176A" w:rsidRPr="00B63359">
        <w:rPr>
          <w:lang w:val="fr-FR"/>
        </w:rPr>
        <w:t xml:space="preserve"> </w:t>
      </w:r>
      <w:r w:rsidR="00CB75FC" w:rsidRPr="00B63359">
        <w:rPr>
          <w:lang w:val="fr-FR"/>
        </w:rPr>
        <w:t>et le</w:t>
      </w:r>
      <w:r w:rsidR="00C1407E" w:rsidRPr="00B63359">
        <w:rPr>
          <w:lang w:val="fr-FR"/>
        </w:rPr>
        <w:t>s principes démocratiques</w:t>
      </w:r>
      <w:r w:rsidR="00CB75FC" w:rsidRPr="00B63359">
        <w:rPr>
          <w:lang w:val="fr-FR"/>
        </w:rPr>
        <w:t xml:space="preserve">. </w:t>
      </w:r>
    </w:p>
    <w:p w14:paraId="753707A9" w14:textId="4F199003" w:rsidR="00245785" w:rsidRPr="00B63359" w:rsidRDefault="006E55B1" w:rsidP="00DF5C39">
      <w:pPr>
        <w:ind w:firstLine="720"/>
        <w:jc w:val="both"/>
        <w:rPr>
          <w:lang w:val="fr-FR"/>
        </w:rPr>
      </w:pPr>
      <w:r w:rsidRPr="00B63359">
        <w:rPr>
          <w:lang w:val="fr-FR"/>
        </w:rPr>
        <w:t>L</w:t>
      </w:r>
      <w:r w:rsidR="002C60C6" w:rsidRPr="00B63359">
        <w:rPr>
          <w:lang w:val="fr-FR"/>
        </w:rPr>
        <w:t>’atelier</w:t>
      </w:r>
      <w:r w:rsidR="00C9610F" w:rsidRPr="00B63359">
        <w:rPr>
          <w:lang w:val="fr-FR"/>
        </w:rPr>
        <w:t xml:space="preserve"> de recherche</w:t>
      </w:r>
      <w:r w:rsidR="002C60C6" w:rsidRPr="00B63359">
        <w:rPr>
          <w:lang w:val="fr-FR"/>
        </w:rPr>
        <w:t xml:space="preserve"> réunira l</w:t>
      </w:r>
      <w:r w:rsidR="00C9610F" w:rsidRPr="00B63359">
        <w:rPr>
          <w:lang w:val="fr-FR"/>
        </w:rPr>
        <w:t>es contributions de doctorants, docteurs et post-doctorants</w:t>
      </w:r>
      <w:r w:rsidR="002C60C6" w:rsidRPr="00B63359">
        <w:rPr>
          <w:lang w:val="fr-FR"/>
        </w:rPr>
        <w:t xml:space="preserve"> </w:t>
      </w:r>
      <w:r w:rsidR="00C9610F" w:rsidRPr="00B63359">
        <w:rPr>
          <w:lang w:val="fr-FR"/>
        </w:rPr>
        <w:t>des universités francophones et germanophones autour d</w:t>
      </w:r>
      <w:r w:rsidR="00DF1DC3" w:rsidRPr="00B63359">
        <w:rPr>
          <w:lang w:val="fr-FR"/>
        </w:rPr>
        <w:t xml:space="preserve">e la question : </w:t>
      </w:r>
      <w:r w:rsidR="00DF1DC3" w:rsidRPr="0060226C">
        <w:rPr>
          <w:b/>
          <w:i/>
          <w:lang w:val="fr-FR"/>
        </w:rPr>
        <w:t>comment repenser le principe d’autodétermination au 21</w:t>
      </w:r>
      <w:r w:rsidR="00DF1DC3" w:rsidRPr="0060226C">
        <w:rPr>
          <w:b/>
          <w:i/>
          <w:vertAlign w:val="superscript"/>
          <w:lang w:val="fr-FR"/>
        </w:rPr>
        <w:t>ème</w:t>
      </w:r>
      <w:r w:rsidR="00C9610F" w:rsidRPr="0060226C">
        <w:rPr>
          <w:b/>
          <w:i/>
          <w:lang w:val="fr-FR"/>
        </w:rPr>
        <w:t xml:space="preserve"> </w:t>
      </w:r>
      <w:r w:rsidR="00DF1DC3" w:rsidRPr="0060226C">
        <w:rPr>
          <w:b/>
          <w:i/>
          <w:lang w:val="fr-FR"/>
        </w:rPr>
        <w:t>siècle à l’aune de l’expérience des cent dernières années ?</w:t>
      </w:r>
    </w:p>
    <w:p w14:paraId="5B2DC80B" w14:textId="77777777" w:rsidR="00245785" w:rsidRPr="00B63359" w:rsidRDefault="00245785" w:rsidP="00DF5C39">
      <w:pPr>
        <w:jc w:val="both"/>
        <w:rPr>
          <w:lang w:val="fr-FR"/>
        </w:rPr>
      </w:pPr>
    </w:p>
    <w:p w14:paraId="06602C56" w14:textId="77777777" w:rsidR="005F0769" w:rsidRDefault="005F0769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329186A8" w14:textId="77777777" w:rsidR="008E048B" w:rsidRPr="00B63359" w:rsidRDefault="007E1717" w:rsidP="005F0769">
      <w:pPr>
        <w:ind w:firstLine="720"/>
        <w:jc w:val="both"/>
        <w:rPr>
          <w:lang w:val="fr-FR"/>
        </w:rPr>
      </w:pPr>
      <w:r w:rsidRPr="00B63359">
        <w:rPr>
          <w:lang w:val="fr-FR"/>
        </w:rPr>
        <w:lastRenderedPageBreak/>
        <w:t>Des propositions de communication peuvent être faites sur les thèmes suivants (la liste n’est pas exhaustive) :</w:t>
      </w:r>
    </w:p>
    <w:p w14:paraId="13E7A357" w14:textId="77777777" w:rsidR="008E048B" w:rsidRPr="00B63359" w:rsidRDefault="008E048B" w:rsidP="00DF5C39">
      <w:pPr>
        <w:jc w:val="both"/>
        <w:rPr>
          <w:lang w:val="fr-FR"/>
        </w:rPr>
      </w:pPr>
    </w:p>
    <w:p w14:paraId="3871FEF2" w14:textId="77777777" w:rsidR="006C7CBD" w:rsidRPr="00B63359" w:rsidRDefault="001B152D" w:rsidP="005F076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3359">
        <w:rPr>
          <w:rFonts w:ascii="Times New Roman" w:hAnsi="Times New Roman" w:cs="Times New Roman"/>
          <w:sz w:val="24"/>
          <w:szCs w:val="24"/>
          <w:lang w:val="fr-FR"/>
        </w:rPr>
        <w:t>Qui est le t</w:t>
      </w:r>
      <w:r w:rsidR="006C7CBD" w:rsidRPr="00B63359">
        <w:rPr>
          <w:rFonts w:ascii="Times New Roman" w:hAnsi="Times New Roman" w:cs="Times New Roman"/>
          <w:sz w:val="24"/>
          <w:szCs w:val="24"/>
          <w:lang w:val="fr-FR"/>
        </w:rPr>
        <w:t xml:space="preserve">itulaire </w:t>
      </w:r>
      <w:r w:rsidRPr="00B63359">
        <w:rPr>
          <w:rFonts w:ascii="Times New Roman" w:hAnsi="Times New Roman" w:cs="Times New Roman"/>
          <w:sz w:val="24"/>
          <w:szCs w:val="24"/>
          <w:lang w:val="fr-FR"/>
        </w:rPr>
        <w:t>du droit à l’autodétermination ?</w:t>
      </w:r>
      <w:r w:rsidR="003D6184">
        <w:rPr>
          <w:rFonts w:ascii="Times New Roman" w:hAnsi="Times New Roman" w:cs="Times New Roman"/>
          <w:sz w:val="24"/>
          <w:szCs w:val="24"/>
          <w:lang w:val="fr-FR"/>
        </w:rPr>
        <w:t xml:space="preserve"> Comment concilier les droit</w:t>
      </w:r>
      <w:r w:rsidR="009833FB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D6184">
        <w:rPr>
          <w:rFonts w:ascii="Times New Roman" w:hAnsi="Times New Roman" w:cs="Times New Roman"/>
          <w:sz w:val="24"/>
          <w:szCs w:val="24"/>
          <w:lang w:val="fr-FR"/>
        </w:rPr>
        <w:t xml:space="preserve"> des peuples et les droits individuels ?</w:t>
      </w:r>
    </w:p>
    <w:p w14:paraId="084E688D" w14:textId="77777777" w:rsidR="00315BDA" w:rsidRDefault="00315BDA" w:rsidP="005F076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3359">
        <w:rPr>
          <w:rFonts w:ascii="Times New Roman" w:hAnsi="Times New Roman" w:cs="Times New Roman"/>
          <w:sz w:val="24"/>
          <w:szCs w:val="24"/>
          <w:lang w:val="fr-FR"/>
        </w:rPr>
        <w:t>Peut-on dépasser le clivage autodétermination interne/autodétermination externe ?</w:t>
      </w:r>
    </w:p>
    <w:p w14:paraId="430DAC82" w14:textId="77777777" w:rsidR="00E67296" w:rsidRPr="00B63359" w:rsidRDefault="00E67296" w:rsidP="005F076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Comment articuler le principe d’autodétermination et les fondements interétatiques de la société internationale ?</w:t>
      </w:r>
    </w:p>
    <w:p w14:paraId="7E9FD568" w14:textId="77777777" w:rsidR="00554970" w:rsidRPr="00B63359" w:rsidRDefault="00263F91" w:rsidP="005F076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3359">
        <w:rPr>
          <w:rFonts w:ascii="Times New Roman" w:hAnsi="Times New Roman" w:cs="Times New Roman"/>
          <w:sz w:val="24"/>
          <w:szCs w:val="24"/>
          <w:lang w:val="fr-FR"/>
        </w:rPr>
        <w:t>Quelles procédures pour la mise en œuvre du principe d’autodétermination (plébiscite, référendum, consultation, démocratie participative…) ?</w:t>
      </w:r>
    </w:p>
    <w:p w14:paraId="54CB0359" w14:textId="22B6961D" w:rsidR="00AF166F" w:rsidRPr="00B63359" w:rsidRDefault="00AF166F" w:rsidP="005F076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3359">
        <w:rPr>
          <w:rFonts w:ascii="Times New Roman" w:hAnsi="Times New Roman" w:cs="Times New Roman"/>
          <w:sz w:val="24"/>
          <w:szCs w:val="24"/>
          <w:lang w:val="fr-FR"/>
        </w:rPr>
        <w:t xml:space="preserve">Autodétermination de l’Etat, autonomie constitutionnelle et contraintes </w:t>
      </w:r>
      <w:r w:rsidR="0033010B">
        <w:rPr>
          <w:rFonts w:ascii="Times New Roman" w:hAnsi="Times New Roman" w:cs="Times New Roman"/>
          <w:sz w:val="24"/>
          <w:szCs w:val="24"/>
          <w:lang w:val="fr-FR"/>
        </w:rPr>
        <w:t>pesant sur</w:t>
      </w:r>
      <w:r w:rsidRPr="00B63359">
        <w:rPr>
          <w:rFonts w:ascii="Times New Roman" w:hAnsi="Times New Roman" w:cs="Times New Roman"/>
          <w:sz w:val="24"/>
          <w:szCs w:val="24"/>
          <w:lang w:val="fr-FR"/>
        </w:rPr>
        <w:t xml:space="preserve"> l’exercice des compétences de l’Etat</w:t>
      </w:r>
    </w:p>
    <w:p w14:paraId="0B4C3DE2" w14:textId="77777777" w:rsidR="00AF166F" w:rsidRPr="00B63359" w:rsidRDefault="00AF166F" w:rsidP="005F076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3359">
        <w:rPr>
          <w:rFonts w:ascii="Times New Roman" w:hAnsi="Times New Roman" w:cs="Times New Roman"/>
          <w:sz w:val="24"/>
          <w:szCs w:val="24"/>
          <w:lang w:val="fr-FR"/>
        </w:rPr>
        <w:t>Relation du principe d’autodétermination avec les principes constitutionnels d’unité, intégrité, démocratie et souveraineté nationale ou populaire</w:t>
      </w:r>
    </w:p>
    <w:p w14:paraId="06EEC4B2" w14:textId="2D4FCC0E" w:rsidR="00AF166F" w:rsidRPr="00B63359" w:rsidRDefault="00AF166F" w:rsidP="005F076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3359">
        <w:rPr>
          <w:rFonts w:ascii="Times New Roman" w:hAnsi="Times New Roman" w:cs="Times New Roman"/>
          <w:sz w:val="24"/>
          <w:szCs w:val="24"/>
          <w:lang w:val="fr-FR"/>
        </w:rPr>
        <w:t>Le « droit de décider »</w:t>
      </w:r>
      <w:r w:rsidR="000B3B79">
        <w:rPr>
          <w:rFonts w:ascii="Times New Roman" w:hAnsi="Times New Roman" w:cs="Times New Roman"/>
          <w:sz w:val="24"/>
          <w:szCs w:val="24"/>
          <w:lang w:val="fr-FR"/>
        </w:rPr>
        <w:t>, invoqué notamment en Catalogne,</w:t>
      </w:r>
      <w:r w:rsidRPr="00B63359">
        <w:rPr>
          <w:rFonts w:ascii="Times New Roman" w:hAnsi="Times New Roman" w:cs="Times New Roman"/>
          <w:sz w:val="24"/>
          <w:szCs w:val="24"/>
          <w:lang w:val="fr-FR"/>
        </w:rPr>
        <w:t xml:space="preserve"> existe-t-il ?</w:t>
      </w:r>
    </w:p>
    <w:p w14:paraId="10FC9FFB" w14:textId="77777777" w:rsidR="00F55284" w:rsidRDefault="00F55284" w:rsidP="005F076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3359">
        <w:rPr>
          <w:rFonts w:ascii="Times New Roman" w:hAnsi="Times New Roman" w:cs="Times New Roman"/>
          <w:sz w:val="24"/>
          <w:szCs w:val="24"/>
          <w:lang w:val="fr-FR"/>
        </w:rPr>
        <w:t>Principe d’autodétermination et droit constitutionnel global</w:t>
      </w:r>
    </w:p>
    <w:p w14:paraId="46922651" w14:textId="77777777" w:rsidR="00167C9E" w:rsidRPr="00B63359" w:rsidRDefault="00167C9E" w:rsidP="005F076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Quelle place pour le principe d’autodétermination dans l’Union européenne</w:t>
      </w:r>
      <w:r w:rsidR="002F03E7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6FD4CBDD" w14:textId="77777777" w:rsidR="00554970" w:rsidRPr="00B63359" w:rsidRDefault="00552581" w:rsidP="005F076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3359">
        <w:rPr>
          <w:rFonts w:ascii="Times New Roman" w:hAnsi="Times New Roman" w:cs="Times New Roman"/>
          <w:sz w:val="24"/>
          <w:szCs w:val="24"/>
          <w:lang w:val="fr-FR"/>
        </w:rPr>
        <w:t>Quel avenir pour le(s) droit(s) des m</w:t>
      </w:r>
      <w:r w:rsidR="00554970" w:rsidRPr="00B63359">
        <w:rPr>
          <w:rFonts w:ascii="Times New Roman" w:hAnsi="Times New Roman" w:cs="Times New Roman"/>
          <w:sz w:val="24"/>
          <w:szCs w:val="24"/>
          <w:lang w:val="fr-FR"/>
        </w:rPr>
        <w:t>inorités</w:t>
      </w:r>
      <w:r w:rsidRPr="00B63359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519DC057" w14:textId="77777777" w:rsidR="00A65744" w:rsidRPr="00B63359" w:rsidRDefault="00A65744" w:rsidP="005F076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3359">
        <w:rPr>
          <w:rFonts w:ascii="Times New Roman" w:hAnsi="Times New Roman" w:cs="Times New Roman"/>
          <w:sz w:val="24"/>
          <w:szCs w:val="24"/>
          <w:lang w:val="fr-FR"/>
        </w:rPr>
        <w:t>Les processus de décolonisation encore en cours</w:t>
      </w:r>
    </w:p>
    <w:p w14:paraId="2BE8A88B" w14:textId="77777777" w:rsidR="00263F91" w:rsidRPr="00B63359" w:rsidRDefault="00BF586B" w:rsidP="005F076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3359">
        <w:rPr>
          <w:rFonts w:ascii="Times New Roman" w:hAnsi="Times New Roman" w:cs="Times New Roman"/>
          <w:sz w:val="24"/>
          <w:szCs w:val="24"/>
          <w:lang w:val="fr-FR"/>
        </w:rPr>
        <w:t>L’autodétermination</w:t>
      </w:r>
      <w:r w:rsidR="00552581" w:rsidRPr="00B633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63359">
        <w:rPr>
          <w:rFonts w:ascii="Times New Roman" w:hAnsi="Times New Roman" w:cs="Times New Roman"/>
          <w:sz w:val="24"/>
          <w:szCs w:val="24"/>
          <w:lang w:val="fr-FR"/>
        </w:rPr>
        <w:t>des p</w:t>
      </w:r>
      <w:r w:rsidR="00263F91" w:rsidRPr="00B63359">
        <w:rPr>
          <w:rFonts w:ascii="Times New Roman" w:hAnsi="Times New Roman" w:cs="Times New Roman"/>
          <w:sz w:val="24"/>
          <w:szCs w:val="24"/>
          <w:lang w:val="fr-FR"/>
        </w:rPr>
        <w:t>euple</w:t>
      </w:r>
      <w:r w:rsidR="00552581" w:rsidRPr="00B6335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63F91" w:rsidRPr="00B63359">
        <w:rPr>
          <w:rFonts w:ascii="Times New Roman" w:hAnsi="Times New Roman" w:cs="Times New Roman"/>
          <w:sz w:val="24"/>
          <w:szCs w:val="24"/>
          <w:lang w:val="fr-FR"/>
        </w:rPr>
        <w:t xml:space="preserve"> autochtones</w:t>
      </w:r>
    </w:p>
    <w:p w14:paraId="1796954B" w14:textId="77777777" w:rsidR="008E048B" w:rsidRPr="00B63359" w:rsidRDefault="008E048B" w:rsidP="00DF5C39">
      <w:pPr>
        <w:jc w:val="both"/>
        <w:rPr>
          <w:lang w:val="fr-FR"/>
        </w:rPr>
      </w:pPr>
    </w:p>
    <w:p w14:paraId="06EA2BF3" w14:textId="77777777" w:rsidR="00245785" w:rsidRPr="00B63359" w:rsidRDefault="00C65F28" w:rsidP="005F0769">
      <w:pPr>
        <w:ind w:firstLine="720"/>
        <w:jc w:val="both"/>
        <w:rPr>
          <w:lang w:val="fr-FR"/>
        </w:rPr>
      </w:pPr>
      <w:r w:rsidRPr="00B63359">
        <w:rPr>
          <w:lang w:val="fr-FR"/>
        </w:rPr>
        <w:t>D</w:t>
      </w:r>
      <w:r w:rsidR="00245785" w:rsidRPr="00B63359">
        <w:rPr>
          <w:lang w:val="fr-FR"/>
        </w:rPr>
        <w:t xml:space="preserve">es propositions de </w:t>
      </w:r>
      <w:r w:rsidR="00C9610F" w:rsidRPr="00B63359">
        <w:rPr>
          <w:lang w:val="fr-FR"/>
        </w:rPr>
        <w:t xml:space="preserve">communication </w:t>
      </w:r>
      <w:r w:rsidRPr="00B63359">
        <w:rPr>
          <w:lang w:val="fr-FR"/>
        </w:rPr>
        <w:t xml:space="preserve">(maximum 500 mots) </w:t>
      </w:r>
      <w:r w:rsidR="00C9610F" w:rsidRPr="00B63359">
        <w:rPr>
          <w:lang w:val="fr-FR"/>
        </w:rPr>
        <w:t>rédigées en allemand</w:t>
      </w:r>
      <w:r w:rsidR="004B5E60" w:rsidRPr="00B63359">
        <w:rPr>
          <w:lang w:val="fr-FR"/>
        </w:rPr>
        <w:t xml:space="preserve"> ou en</w:t>
      </w:r>
      <w:r w:rsidR="00C9610F" w:rsidRPr="00B63359">
        <w:rPr>
          <w:lang w:val="fr-FR"/>
        </w:rPr>
        <w:t xml:space="preserve"> français </w:t>
      </w:r>
      <w:r w:rsidRPr="00B63359">
        <w:rPr>
          <w:lang w:val="fr-FR"/>
        </w:rPr>
        <w:t xml:space="preserve">et accompagnées d’un </w:t>
      </w:r>
      <w:r w:rsidR="00BE6733" w:rsidRPr="00B63359">
        <w:rPr>
          <w:lang w:val="fr-FR"/>
        </w:rPr>
        <w:t>CV </w:t>
      </w:r>
      <w:r w:rsidR="00245785" w:rsidRPr="00B63359">
        <w:rPr>
          <w:lang w:val="fr-FR"/>
        </w:rPr>
        <w:t>sont à envoyer à l’adresse suivante :</w:t>
      </w:r>
    </w:p>
    <w:p w14:paraId="60A4CA9D" w14:textId="77777777" w:rsidR="00C65F28" w:rsidRPr="00B63359" w:rsidRDefault="00C65F28" w:rsidP="00DF5C39">
      <w:pPr>
        <w:jc w:val="both"/>
        <w:rPr>
          <w:lang w:val="fr-FR"/>
        </w:rPr>
      </w:pPr>
    </w:p>
    <w:p w14:paraId="2CFDD1DC" w14:textId="77777777" w:rsidR="00210FD0" w:rsidRDefault="008F23A7" w:rsidP="005F0769">
      <w:pPr>
        <w:jc w:val="center"/>
        <w:rPr>
          <w:lang w:val="fr-FR"/>
        </w:rPr>
      </w:pPr>
      <w:hyperlink r:id="rId10" w:history="1">
        <w:r w:rsidR="008B5B00">
          <w:rPr>
            <w:rStyle w:val="Collegamentoipertestuale"/>
            <w:lang w:val="fr-FR"/>
          </w:rPr>
          <w:t>s</w:t>
        </w:r>
        <w:r w:rsidR="008B5B00" w:rsidRPr="006E280C">
          <w:rPr>
            <w:rStyle w:val="Collegamentoipertestuale"/>
            <w:lang w:val="fr-FR"/>
          </w:rPr>
          <w:t>fdi</w:t>
        </w:r>
        <w:r w:rsidR="003270B3">
          <w:rPr>
            <w:rStyle w:val="Collegamentoipertestuale"/>
            <w:lang w:val="fr-FR"/>
          </w:rPr>
          <w:t>.</w:t>
        </w:r>
        <w:r w:rsidR="008B5B00" w:rsidRPr="006E280C">
          <w:rPr>
            <w:rStyle w:val="Collegamentoipertestuale"/>
            <w:lang w:val="fr-FR"/>
          </w:rPr>
          <w:t>dgir.junior@gmail.com</w:t>
        </w:r>
      </w:hyperlink>
    </w:p>
    <w:p w14:paraId="2068C32F" w14:textId="77777777" w:rsidR="008B5B00" w:rsidRPr="00B63359" w:rsidRDefault="008B5B00" w:rsidP="00DF5C39">
      <w:pPr>
        <w:jc w:val="both"/>
        <w:rPr>
          <w:b/>
          <w:lang w:val="fr-FR"/>
        </w:rPr>
      </w:pPr>
    </w:p>
    <w:p w14:paraId="6E14A8E1" w14:textId="77777777" w:rsidR="00245785" w:rsidRDefault="00245785" w:rsidP="005F0769">
      <w:pPr>
        <w:ind w:firstLine="720"/>
        <w:jc w:val="both"/>
        <w:rPr>
          <w:lang w:val="fr-FR"/>
        </w:rPr>
      </w:pPr>
      <w:r w:rsidRPr="005F0769">
        <w:rPr>
          <w:lang w:val="fr-FR"/>
        </w:rPr>
        <w:t>La date limite d’envoi des candidatures est fixée au</w:t>
      </w:r>
      <w:r w:rsidR="00681B1F" w:rsidRPr="005F0769">
        <w:rPr>
          <w:lang w:val="fr-FR"/>
        </w:rPr>
        <w:t xml:space="preserve"> </w:t>
      </w:r>
      <w:r w:rsidR="00A367A7" w:rsidRPr="0060226C">
        <w:rPr>
          <w:b/>
          <w:lang w:val="fr-FR"/>
        </w:rPr>
        <w:t xml:space="preserve">28 février </w:t>
      </w:r>
      <w:r w:rsidRPr="0060226C">
        <w:rPr>
          <w:b/>
          <w:lang w:val="fr-FR"/>
        </w:rPr>
        <w:t>2018</w:t>
      </w:r>
      <w:r w:rsidRPr="005F0769">
        <w:rPr>
          <w:lang w:val="fr-FR"/>
        </w:rPr>
        <w:t>.</w:t>
      </w:r>
      <w:r w:rsidRPr="00B63359">
        <w:rPr>
          <w:lang w:val="fr-FR"/>
        </w:rPr>
        <w:t xml:space="preserve">  </w:t>
      </w:r>
    </w:p>
    <w:p w14:paraId="299FB288" w14:textId="77777777" w:rsidR="0003016E" w:rsidRDefault="0003016E" w:rsidP="00DF5C39">
      <w:pPr>
        <w:jc w:val="both"/>
        <w:rPr>
          <w:lang w:val="fr-FR"/>
        </w:rPr>
      </w:pPr>
    </w:p>
    <w:p w14:paraId="6E90C95F" w14:textId="5F5A8718" w:rsidR="0003016E" w:rsidRDefault="0003016E" w:rsidP="005F0769">
      <w:pPr>
        <w:ind w:firstLine="720"/>
        <w:jc w:val="both"/>
        <w:rPr>
          <w:lang w:val="fr-FR"/>
        </w:rPr>
      </w:pPr>
      <w:r>
        <w:rPr>
          <w:lang w:val="fr-FR"/>
        </w:rPr>
        <w:t>L’atelier aura lieu à l’Université de Strasbourg. Les frais de transport et d’hébergement</w:t>
      </w:r>
      <w:r w:rsidR="00162ABD">
        <w:rPr>
          <w:lang w:val="fr-FR"/>
        </w:rPr>
        <w:t xml:space="preserve">, y compris pendant le colloque SFDI/DGIR consacré au Traité de Versailles </w:t>
      </w:r>
      <w:r w:rsidR="003037D9">
        <w:rPr>
          <w:lang w:val="fr-FR"/>
        </w:rPr>
        <w:t>qui aura lieu l</w:t>
      </w:r>
      <w:r w:rsidR="00162ABD">
        <w:rPr>
          <w:lang w:val="fr-FR"/>
        </w:rPr>
        <w:t xml:space="preserve">es 28 et 29 septembre 2018, </w:t>
      </w:r>
      <w:r>
        <w:rPr>
          <w:lang w:val="fr-FR"/>
        </w:rPr>
        <w:t>seront pris en charge par les organisateurs pour les intervenants sélectionnés.</w:t>
      </w:r>
    </w:p>
    <w:p w14:paraId="10343CA7" w14:textId="3F0791D5" w:rsidR="005955B8" w:rsidRDefault="005955B8" w:rsidP="005F0769">
      <w:pPr>
        <w:ind w:firstLine="720"/>
        <w:jc w:val="both"/>
        <w:rPr>
          <w:lang w:val="fr-FR"/>
        </w:rPr>
      </w:pPr>
    </w:p>
    <w:p w14:paraId="207276F1" w14:textId="345B1A74" w:rsidR="005955B8" w:rsidRDefault="005955B8">
      <w:pPr>
        <w:ind w:firstLine="72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Pr. Emanuel Castellarin et Pr. Andrea Hamann</w:t>
      </w:r>
    </w:p>
    <w:p w14:paraId="26129BED" w14:textId="48EDF865" w:rsidR="00DE7751" w:rsidRDefault="005955B8">
      <w:pPr>
        <w:ind w:firstLine="72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Université de Strasbourg</w:t>
      </w:r>
    </w:p>
    <w:p w14:paraId="6C5F114E" w14:textId="77777777" w:rsidR="00DE7751" w:rsidRDefault="00DE7751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1627DCA4" w14:textId="77777777" w:rsidR="00DE7751" w:rsidRPr="0089160A" w:rsidRDefault="00DE7751" w:rsidP="00DE7751">
      <w:pPr>
        <w:rPr>
          <w:b/>
          <w:smallCaps/>
          <w:sz w:val="36"/>
          <w:szCs w:val="36"/>
          <w:lang w:val="de-DE"/>
        </w:rPr>
      </w:pPr>
      <w:r w:rsidRPr="0089160A">
        <w:rPr>
          <w:b/>
          <w:smallCaps/>
          <w:noProof/>
          <w:sz w:val="36"/>
          <w:szCs w:val="36"/>
          <w:lang w:val="it-IT" w:eastAsia="it-IT"/>
        </w:rPr>
        <w:lastRenderedPageBreak/>
        <w:drawing>
          <wp:inline distT="0" distB="0" distL="0" distR="0" wp14:anchorId="6EAA7837" wp14:editId="1CD2C45A">
            <wp:extent cx="1734505" cy="499731"/>
            <wp:effectExtent l="19050" t="0" r="0" b="0"/>
            <wp:docPr id="1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18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160A">
        <w:rPr>
          <w:b/>
          <w:smallCaps/>
          <w:sz w:val="36"/>
          <w:szCs w:val="36"/>
          <w:lang w:val="de-DE"/>
        </w:rPr>
        <w:t xml:space="preserve">                               </w:t>
      </w:r>
      <w:r w:rsidRPr="0089160A">
        <w:rPr>
          <w:b/>
          <w:smallCaps/>
          <w:noProof/>
          <w:sz w:val="36"/>
          <w:szCs w:val="36"/>
          <w:lang w:val="it-IT" w:eastAsia="it-IT"/>
        </w:rPr>
        <w:drawing>
          <wp:inline distT="0" distB="0" distL="0" distR="0" wp14:anchorId="5CC37999" wp14:editId="521CD8AB">
            <wp:extent cx="2042564" cy="595423"/>
            <wp:effectExtent l="19050" t="0" r="0" b="0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-ti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376" cy="60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4A6F" w14:textId="77777777" w:rsidR="00DE7751" w:rsidRPr="0089160A" w:rsidRDefault="00DE7751" w:rsidP="00DE7751">
      <w:pPr>
        <w:rPr>
          <w:b/>
          <w:smallCaps/>
          <w:sz w:val="36"/>
          <w:szCs w:val="36"/>
          <w:lang w:val="de-DE"/>
        </w:rPr>
      </w:pPr>
      <w:r w:rsidRPr="0089160A">
        <w:rPr>
          <w:b/>
          <w:smallCaps/>
          <w:sz w:val="36"/>
          <w:szCs w:val="36"/>
          <w:lang w:val="de-DE"/>
        </w:rPr>
        <w:t xml:space="preserve">              </w:t>
      </w:r>
    </w:p>
    <w:p w14:paraId="7A5C4968" w14:textId="77777777" w:rsidR="00DE7751" w:rsidRPr="0089160A" w:rsidRDefault="00DE7751" w:rsidP="00DE7751">
      <w:pPr>
        <w:jc w:val="center"/>
        <w:rPr>
          <w:b/>
          <w:smallCaps/>
          <w:sz w:val="36"/>
          <w:szCs w:val="36"/>
          <w:lang w:val="de-DE"/>
        </w:rPr>
      </w:pPr>
    </w:p>
    <w:p w14:paraId="417906C1" w14:textId="77777777" w:rsidR="00DE7751" w:rsidRPr="0089160A" w:rsidRDefault="00DE7751" w:rsidP="00DE7751">
      <w:pPr>
        <w:jc w:val="center"/>
        <w:rPr>
          <w:b/>
          <w:smallCaps/>
          <w:sz w:val="36"/>
          <w:szCs w:val="36"/>
          <w:lang w:val="de-DE"/>
        </w:rPr>
      </w:pPr>
    </w:p>
    <w:p w14:paraId="5B04EA36" w14:textId="77777777" w:rsidR="00DE7751" w:rsidRDefault="00DE7751" w:rsidP="00DE7751">
      <w:pPr>
        <w:jc w:val="center"/>
        <w:rPr>
          <w:b/>
          <w:smallCaps/>
          <w:sz w:val="36"/>
          <w:szCs w:val="36"/>
          <w:lang w:val="de-DE"/>
        </w:rPr>
      </w:pPr>
      <w:r>
        <w:rPr>
          <w:b/>
          <w:smallCaps/>
          <w:sz w:val="36"/>
          <w:szCs w:val="36"/>
          <w:lang w:val="de-DE"/>
        </w:rPr>
        <w:t>Ausschreibung</w:t>
      </w:r>
    </w:p>
    <w:p w14:paraId="6699FA1F" w14:textId="77777777" w:rsidR="00DE7751" w:rsidRPr="0089160A" w:rsidRDefault="00DE7751" w:rsidP="00DE7751">
      <w:pPr>
        <w:jc w:val="center"/>
        <w:rPr>
          <w:b/>
          <w:smallCaps/>
          <w:sz w:val="36"/>
          <w:szCs w:val="36"/>
          <w:lang w:val="de-DE"/>
        </w:rPr>
      </w:pPr>
    </w:p>
    <w:p w14:paraId="3C1D75AB" w14:textId="77777777" w:rsidR="00DE7751" w:rsidRPr="0089160A" w:rsidRDefault="00DE7751" w:rsidP="00DE7751">
      <w:pPr>
        <w:spacing w:after="240"/>
        <w:jc w:val="center"/>
        <w:rPr>
          <w:b/>
          <w:smallCaps/>
          <w:sz w:val="36"/>
          <w:szCs w:val="36"/>
          <w:lang w:val="de-DE"/>
        </w:rPr>
      </w:pPr>
      <w:r w:rsidRPr="0089160A">
        <w:rPr>
          <w:b/>
          <w:smallCaps/>
          <w:noProof/>
          <w:sz w:val="36"/>
          <w:szCs w:val="36"/>
          <w:lang w:val="it-IT" w:eastAsia="it-IT"/>
        </w:rPr>
        <w:drawing>
          <wp:inline distT="0" distB="0" distL="0" distR="0" wp14:anchorId="37B0FC27" wp14:editId="1BC62A74">
            <wp:extent cx="1905000" cy="895350"/>
            <wp:effectExtent l="19050" t="0" r="0" b="0"/>
            <wp:docPr id="5" name="Image 5" descr="uni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tr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7E501" w14:textId="77777777" w:rsidR="00DE7751" w:rsidRPr="0089160A" w:rsidRDefault="00DE7751" w:rsidP="00DE7751">
      <w:pPr>
        <w:spacing w:after="240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Doktoranden- und Post-Doktorandena</w:t>
      </w:r>
      <w:r w:rsidRPr="0089160A">
        <w:rPr>
          <w:b/>
          <w:sz w:val="28"/>
          <w:szCs w:val="28"/>
          <w:lang w:val="de-DE"/>
        </w:rPr>
        <w:t>telier</w:t>
      </w:r>
      <w:r w:rsidRPr="006241FC">
        <w:rPr>
          <w:b/>
          <w:sz w:val="28"/>
          <w:szCs w:val="28"/>
          <w:lang w:val="de-DE"/>
        </w:rPr>
        <w:t xml:space="preserve"> </w:t>
      </w:r>
    </w:p>
    <w:p w14:paraId="685946EE" w14:textId="77777777" w:rsidR="00DE7751" w:rsidRPr="0089160A" w:rsidRDefault="00DE7751" w:rsidP="00DE7751">
      <w:pPr>
        <w:spacing w:after="24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Tagung</w:t>
      </w:r>
      <w:r w:rsidRPr="0089160A">
        <w:rPr>
          <w:sz w:val="28"/>
          <w:szCs w:val="28"/>
          <w:lang w:val="de-DE"/>
        </w:rPr>
        <w:t xml:space="preserve"> SFDI/DGIR</w:t>
      </w:r>
    </w:p>
    <w:p w14:paraId="4403040F" w14:textId="77777777" w:rsidR="00DE7751" w:rsidRPr="0089160A" w:rsidRDefault="00DE7751" w:rsidP="00DE7751">
      <w:pPr>
        <w:spacing w:after="240"/>
        <w:jc w:val="center"/>
        <w:rPr>
          <w:sz w:val="28"/>
          <w:szCs w:val="28"/>
          <w:lang w:val="de-DE"/>
        </w:rPr>
      </w:pPr>
      <w:r w:rsidRPr="0089160A">
        <w:rPr>
          <w:sz w:val="28"/>
          <w:szCs w:val="28"/>
          <w:lang w:val="de-DE"/>
        </w:rPr>
        <w:t>Universität</w:t>
      </w:r>
      <w:r w:rsidRPr="00E0339C">
        <w:rPr>
          <w:sz w:val="28"/>
          <w:szCs w:val="28"/>
          <w:lang w:val="de-DE"/>
        </w:rPr>
        <w:t xml:space="preserve"> </w:t>
      </w:r>
      <w:r w:rsidRPr="0089160A">
        <w:rPr>
          <w:sz w:val="28"/>
          <w:szCs w:val="28"/>
          <w:lang w:val="de-DE"/>
        </w:rPr>
        <w:t>Stra</w:t>
      </w:r>
      <w:r>
        <w:rPr>
          <w:sz w:val="28"/>
          <w:szCs w:val="28"/>
          <w:lang w:val="de-DE"/>
        </w:rPr>
        <w:t>ßb</w:t>
      </w:r>
      <w:r w:rsidRPr="0089160A">
        <w:rPr>
          <w:sz w:val="28"/>
          <w:szCs w:val="28"/>
          <w:lang w:val="de-DE"/>
        </w:rPr>
        <w:t xml:space="preserve">urg, </w:t>
      </w:r>
      <w:r>
        <w:rPr>
          <w:sz w:val="28"/>
          <w:szCs w:val="28"/>
          <w:lang w:val="de-DE"/>
        </w:rPr>
        <w:t>26. und</w:t>
      </w:r>
      <w:r w:rsidRPr="0089160A">
        <w:rPr>
          <w:sz w:val="28"/>
          <w:szCs w:val="28"/>
          <w:lang w:val="de-DE"/>
        </w:rPr>
        <w:t xml:space="preserve"> 27</w:t>
      </w:r>
      <w:r>
        <w:rPr>
          <w:sz w:val="28"/>
          <w:szCs w:val="28"/>
          <w:lang w:val="de-DE"/>
        </w:rPr>
        <w:t>.</w:t>
      </w:r>
      <w:r w:rsidRPr="0089160A">
        <w:rPr>
          <w:sz w:val="28"/>
          <w:szCs w:val="28"/>
          <w:lang w:val="de-DE"/>
        </w:rPr>
        <w:t xml:space="preserve"> September 2018</w:t>
      </w:r>
    </w:p>
    <w:p w14:paraId="42BF86FF" w14:textId="77777777" w:rsidR="00DE7751" w:rsidRPr="0089160A" w:rsidRDefault="00DE7751" w:rsidP="00DE7751">
      <w:pPr>
        <w:jc w:val="center"/>
        <w:rPr>
          <w:b/>
          <w:sz w:val="28"/>
          <w:szCs w:val="28"/>
          <w:lang w:val="de-DE"/>
        </w:rPr>
      </w:pPr>
    </w:p>
    <w:p w14:paraId="48AAAC6B" w14:textId="77777777" w:rsidR="00DE7751" w:rsidRPr="0089160A" w:rsidRDefault="00DE7751" w:rsidP="00DE7751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„Das </w:t>
      </w:r>
      <w:r w:rsidRPr="00A15956">
        <w:rPr>
          <w:b/>
          <w:sz w:val="28"/>
          <w:szCs w:val="28"/>
          <w:lang w:val="de-DE"/>
        </w:rPr>
        <w:t>Selbstbestimmungsprinzip</w:t>
      </w:r>
      <w:r w:rsidRPr="005A0178">
        <w:rPr>
          <w:b/>
          <w:color w:val="FF0000"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ein Jahrhundert nach dem Versailler Vertrag</w:t>
      </w:r>
      <w:r w:rsidRPr="0089160A">
        <w:rPr>
          <w:b/>
          <w:sz w:val="28"/>
          <w:szCs w:val="28"/>
          <w:lang w:val="de-DE"/>
        </w:rPr>
        <w:t xml:space="preserve">: </w:t>
      </w:r>
      <w:r>
        <w:rPr>
          <w:b/>
          <w:sz w:val="28"/>
          <w:szCs w:val="28"/>
          <w:lang w:val="de-DE"/>
        </w:rPr>
        <w:t>von gestern</w:t>
      </w:r>
      <w:r w:rsidRPr="0089160A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bis heute</w:t>
      </w:r>
      <w:r w:rsidRPr="0089160A">
        <w:rPr>
          <w:b/>
          <w:sz w:val="28"/>
          <w:szCs w:val="28"/>
          <w:lang w:val="de-DE"/>
        </w:rPr>
        <w:t xml:space="preserve"> – </w:t>
      </w:r>
      <w:r>
        <w:rPr>
          <w:b/>
          <w:sz w:val="28"/>
          <w:szCs w:val="28"/>
          <w:lang w:val="de-DE"/>
        </w:rPr>
        <w:t>und morgen</w:t>
      </w:r>
      <w:r w:rsidRPr="0089160A">
        <w:rPr>
          <w:b/>
          <w:sz w:val="28"/>
          <w:szCs w:val="28"/>
          <w:lang w:val="de-DE"/>
        </w:rPr>
        <w:t>?</w:t>
      </w:r>
      <w:r>
        <w:rPr>
          <w:b/>
          <w:sz w:val="28"/>
          <w:szCs w:val="28"/>
          <w:lang w:val="de-DE"/>
        </w:rPr>
        <w:t>“</w:t>
      </w:r>
      <w:r w:rsidRPr="0089160A">
        <w:rPr>
          <w:b/>
          <w:sz w:val="28"/>
          <w:szCs w:val="28"/>
          <w:lang w:val="de-DE"/>
        </w:rPr>
        <w:t xml:space="preserve"> </w:t>
      </w:r>
    </w:p>
    <w:p w14:paraId="56A55F29" w14:textId="77777777" w:rsidR="00DE7751" w:rsidRPr="0089160A" w:rsidRDefault="00DE7751" w:rsidP="00DE7751">
      <w:pPr>
        <w:jc w:val="center"/>
        <w:rPr>
          <w:sz w:val="28"/>
          <w:szCs w:val="28"/>
          <w:lang w:val="de-DE"/>
        </w:rPr>
      </w:pPr>
    </w:p>
    <w:p w14:paraId="21407D04" w14:textId="77777777" w:rsidR="00DE7751" w:rsidRPr="0089160A" w:rsidRDefault="00DE7751" w:rsidP="00DE7751">
      <w:pPr>
        <w:spacing w:after="240"/>
        <w:ind w:firstLine="720"/>
        <w:jc w:val="both"/>
        <w:rPr>
          <w:lang w:val="de-DE"/>
        </w:rPr>
      </w:pPr>
      <w:r>
        <w:rPr>
          <w:lang w:val="de-DE"/>
        </w:rPr>
        <w:t xml:space="preserve">Das Jahr </w:t>
      </w:r>
      <w:r w:rsidRPr="00FB6E8A">
        <w:rPr>
          <w:lang w:val="de-DE"/>
        </w:rPr>
        <w:t xml:space="preserve">2018 </w:t>
      </w:r>
      <w:r>
        <w:rPr>
          <w:lang w:val="de-DE"/>
        </w:rPr>
        <w:t>bringt mit sich den hundertsten Jahrestag</w:t>
      </w:r>
      <w:r w:rsidRPr="00FB6E8A">
        <w:rPr>
          <w:lang w:val="de-DE"/>
        </w:rPr>
        <w:t xml:space="preserve"> </w:t>
      </w:r>
      <w:r>
        <w:rPr>
          <w:lang w:val="de-DE"/>
        </w:rPr>
        <w:t>des</w:t>
      </w:r>
      <w:r w:rsidRPr="00FB6E8A">
        <w:rPr>
          <w:lang w:val="de-DE"/>
        </w:rPr>
        <w:t xml:space="preserve"> Ende</w:t>
      </w:r>
      <w:r>
        <w:rPr>
          <w:lang w:val="de-DE"/>
        </w:rPr>
        <w:t>s</w:t>
      </w:r>
      <w:r w:rsidRPr="00FB6E8A">
        <w:rPr>
          <w:lang w:val="de-DE"/>
        </w:rPr>
        <w:t xml:space="preserve"> des Ersten Weltkriegs.</w:t>
      </w:r>
      <w:r w:rsidRPr="0089160A">
        <w:rPr>
          <w:lang w:val="de-DE"/>
        </w:rPr>
        <w:t xml:space="preserve"> </w:t>
      </w:r>
      <w:r>
        <w:rPr>
          <w:lang w:val="de-DE"/>
        </w:rPr>
        <w:t>Während der Verhandlungen</w:t>
      </w:r>
      <w:r w:rsidRPr="0089160A">
        <w:rPr>
          <w:lang w:val="de-DE"/>
        </w:rPr>
        <w:t xml:space="preserve"> </w:t>
      </w:r>
      <w:r>
        <w:rPr>
          <w:lang w:val="de-DE"/>
        </w:rPr>
        <w:t>über den Versailler Vertrag trat das Prinzip der Selbstbestimmung der Völker</w:t>
      </w:r>
      <w:r w:rsidRPr="0089160A">
        <w:rPr>
          <w:lang w:val="de-DE"/>
        </w:rPr>
        <w:t xml:space="preserve"> </w:t>
      </w:r>
      <w:r>
        <w:rPr>
          <w:lang w:val="de-DE"/>
        </w:rPr>
        <w:t>als</w:t>
      </w:r>
      <w:r w:rsidRPr="0089160A">
        <w:rPr>
          <w:lang w:val="de-DE"/>
        </w:rPr>
        <w:t xml:space="preserve"> </w:t>
      </w:r>
      <w:r>
        <w:rPr>
          <w:lang w:val="de-DE"/>
        </w:rPr>
        <w:t>einer der tragenden</w:t>
      </w:r>
      <w:r w:rsidRPr="0089160A">
        <w:rPr>
          <w:lang w:val="de-DE"/>
        </w:rPr>
        <w:t xml:space="preserve"> </w:t>
      </w:r>
      <w:r w:rsidRPr="0070601D">
        <w:rPr>
          <w:lang w:val="de-DE"/>
        </w:rPr>
        <w:t>Pfeiler</w:t>
      </w:r>
      <w:r w:rsidRPr="0089160A">
        <w:rPr>
          <w:lang w:val="de-DE"/>
        </w:rPr>
        <w:t xml:space="preserve"> de</w:t>
      </w:r>
      <w:r>
        <w:rPr>
          <w:lang w:val="de-DE"/>
        </w:rPr>
        <w:t>r internationalen Gesellschaft hervor.</w:t>
      </w:r>
      <w:r w:rsidRPr="0089160A">
        <w:rPr>
          <w:lang w:val="de-DE"/>
        </w:rPr>
        <w:t xml:space="preserve"> </w:t>
      </w:r>
      <w:r>
        <w:rPr>
          <w:lang w:val="de-DE"/>
        </w:rPr>
        <w:t>Niedergelegt in der Charta der Vereinten Nationen</w:t>
      </w:r>
      <w:r w:rsidRPr="0089160A">
        <w:rPr>
          <w:lang w:val="de-DE"/>
        </w:rPr>
        <w:t xml:space="preserve"> </w:t>
      </w:r>
      <w:r>
        <w:rPr>
          <w:lang w:val="de-DE"/>
        </w:rPr>
        <w:t>als Bestandteil der internationalen Friedenskonsolidierung</w:t>
      </w:r>
      <w:r w:rsidRPr="0089160A">
        <w:rPr>
          <w:lang w:val="de-DE"/>
        </w:rPr>
        <w:t xml:space="preserve"> </w:t>
      </w:r>
      <w:r>
        <w:rPr>
          <w:lang w:val="de-DE"/>
        </w:rPr>
        <w:t>in Verbindung mit Achtung der Menschenrechte,</w:t>
      </w:r>
      <w:r w:rsidRPr="0089160A">
        <w:rPr>
          <w:lang w:val="de-DE"/>
        </w:rPr>
        <w:t xml:space="preserve"> </w:t>
      </w:r>
      <w:r>
        <w:rPr>
          <w:lang w:val="de-DE"/>
        </w:rPr>
        <w:t>war die Selbstbestimmung Grundlage</w:t>
      </w:r>
      <w:r w:rsidRPr="0089160A">
        <w:rPr>
          <w:lang w:val="de-DE"/>
        </w:rPr>
        <w:t xml:space="preserve"> </w:t>
      </w:r>
      <w:r>
        <w:rPr>
          <w:lang w:val="de-DE"/>
        </w:rPr>
        <w:t>der Dekolonisation</w:t>
      </w:r>
      <w:r w:rsidRPr="0089160A">
        <w:rPr>
          <w:lang w:val="de-DE"/>
        </w:rPr>
        <w:t>.</w:t>
      </w:r>
    </w:p>
    <w:p w14:paraId="4208C31E" w14:textId="77777777" w:rsidR="00DE7751" w:rsidRPr="0089160A" w:rsidRDefault="00DE7751" w:rsidP="00DE7751">
      <w:pPr>
        <w:spacing w:after="240"/>
        <w:ind w:firstLine="720"/>
        <w:jc w:val="both"/>
        <w:rPr>
          <w:lang w:val="de-DE"/>
        </w:rPr>
      </w:pPr>
      <w:r>
        <w:rPr>
          <w:lang w:val="de-DE"/>
        </w:rPr>
        <w:t>Ein Jahrhundert später verbleibt die Umsetzung des Selbstbestimmungsprinzips</w:t>
      </w:r>
      <w:r w:rsidRPr="0089160A">
        <w:rPr>
          <w:lang w:val="de-DE"/>
        </w:rPr>
        <w:t xml:space="preserve"> </w:t>
      </w:r>
      <w:r>
        <w:rPr>
          <w:lang w:val="de-DE"/>
        </w:rPr>
        <w:t>aktuell</w:t>
      </w:r>
      <w:r w:rsidRPr="006241FC">
        <w:rPr>
          <w:lang w:val="de-DE"/>
        </w:rPr>
        <w:t xml:space="preserve">, sowohl als </w:t>
      </w:r>
      <w:r>
        <w:rPr>
          <w:lang w:val="de-DE"/>
        </w:rPr>
        <w:t>Ziel</w:t>
      </w:r>
      <w:r w:rsidRPr="006241FC">
        <w:rPr>
          <w:lang w:val="de-DE"/>
        </w:rPr>
        <w:t xml:space="preserve"> </w:t>
      </w:r>
      <w:r>
        <w:rPr>
          <w:lang w:val="de-DE"/>
        </w:rPr>
        <w:t xml:space="preserve">von </w:t>
      </w:r>
      <w:r w:rsidRPr="006241FC">
        <w:rPr>
          <w:lang w:val="de-DE"/>
        </w:rPr>
        <w:t xml:space="preserve">Bestrebungen, als auch </w:t>
      </w:r>
      <w:r>
        <w:rPr>
          <w:lang w:val="de-DE"/>
        </w:rPr>
        <w:t>Nährstoff von</w:t>
      </w:r>
      <w:r w:rsidRPr="006241FC">
        <w:rPr>
          <w:lang w:val="de-DE"/>
        </w:rPr>
        <w:t xml:space="preserve"> Kontroverse</w:t>
      </w:r>
      <w:r>
        <w:rPr>
          <w:lang w:val="de-DE"/>
        </w:rPr>
        <w:t>n</w:t>
      </w:r>
      <w:r w:rsidRPr="006241FC">
        <w:rPr>
          <w:lang w:val="de-DE"/>
        </w:rPr>
        <w:t>.</w:t>
      </w:r>
      <w:r w:rsidRPr="0089160A">
        <w:rPr>
          <w:lang w:val="de-DE"/>
        </w:rPr>
        <w:t xml:space="preserve"> </w:t>
      </w:r>
      <w:r>
        <w:rPr>
          <w:lang w:val="de-DE"/>
        </w:rPr>
        <w:t>Tatsächlich mangelt es nach wie vor an Eindeutigkeit</w:t>
      </w:r>
      <w:r w:rsidRPr="0089160A">
        <w:rPr>
          <w:lang w:val="de-DE"/>
        </w:rPr>
        <w:t xml:space="preserve">, </w:t>
      </w:r>
      <w:r>
        <w:rPr>
          <w:lang w:val="de-DE"/>
        </w:rPr>
        <w:t>insbesondere in seiner Verknüpfung mit</w:t>
      </w:r>
      <w:r w:rsidRPr="0089160A">
        <w:rPr>
          <w:lang w:val="de-DE"/>
        </w:rPr>
        <w:t xml:space="preserve"> </w:t>
      </w:r>
      <w:r>
        <w:rPr>
          <w:lang w:val="de-DE"/>
        </w:rPr>
        <w:t>den Prinzipien der staatlichen Integrität und des</w:t>
      </w:r>
      <w:r w:rsidRPr="0089160A">
        <w:rPr>
          <w:lang w:val="de-DE"/>
        </w:rPr>
        <w:t xml:space="preserve"> </w:t>
      </w:r>
      <w:r>
        <w:rPr>
          <w:lang w:val="de-DE"/>
        </w:rPr>
        <w:t>Rechtstaats, sowie den demokratischen Grundsätzen</w:t>
      </w:r>
      <w:r w:rsidRPr="0089160A">
        <w:rPr>
          <w:lang w:val="de-DE"/>
        </w:rPr>
        <w:t xml:space="preserve">. </w:t>
      </w:r>
    </w:p>
    <w:p w14:paraId="6532265F" w14:textId="77777777" w:rsidR="00DE7751" w:rsidRPr="005304D7" w:rsidRDefault="00DE7751" w:rsidP="00DE7751">
      <w:pPr>
        <w:ind w:firstLine="720"/>
        <w:jc w:val="both"/>
        <w:rPr>
          <w:b/>
          <w:lang w:val="de-DE"/>
        </w:rPr>
      </w:pPr>
      <w:r>
        <w:rPr>
          <w:lang w:val="de-DE"/>
        </w:rPr>
        <w:t xml:space="preserve">Das Doktoranden- und Post-Doktorandenatelier soll Anlass sein, die </w:t>
      </w:r>
      <w:r w:rsidRPr="008372D4">
        <w:rPr>
          <w:lang w:val="de-DE"/>
        </w:rPr>
        <w:t xml:space="preserve">Beiträge </w:t>
      </w:r>
      <w:r>
        <w:rPr>
          <w:lang w:val="de-DE"/>
        </w:rPr>
        <w:t xml:space="preserve">von an deutsch- und französischsprachigen Universitäten </w:t>
      </w:r>
      <w:r w:rsidRPr="00075848">
        <w:rPr>
          <w:lang w:val="de-DE"/>
        </w:rPr>
        <w:t>tätig</w:t>
      </w:r>
      <w:r>
        <w:rPr>
          <w:lang w:val="de-DE"/>
        </w:rPr>
        <w:t>en Doktoranden, Doktoren und</w:t>
      </w:r>
      <w:r w:rsidRPr="00075848">
        <w:rPr>
          <w:lang w:val="de-DE"/>
        </w:rPr>
        <w:t xml:space="preserve"> Post-Doktoranden</w:t>
      </w:r>
      <w:r>
        <w:rPr>
          <w:lang w:val="de-DE"/>
        </w:rPr>
        <w:t xml:space="preserve"> um folgende Frage zusammenzuführen</w:t>
      </w:r>
      <w:r w:rsidRPr="0089160A">
        <w:rPr>
          <w:lang w:val="de-DE"/>
        </w:rPr>
        <w:t xml:space="preserve">: </w:t>
      </w:r>
      <w:r w:rsidRPr="005304D7">
        <w:rPr>
          <w:b/>
          <w:lang w:val="de-DE"/>
        </w:rPr>
        <w:t>Wie kann das Selbstbestimmungsprinzip im 21. Jahrhundert im Licht der Erfahrungen der letzten hundert Jahre neu überdacht werden?</w:t>
      </w:r>
    </w:p>
    <w:p w14:paraId="4FF6E77F" w14:textId="77777777" w:rsidR="00DE7751" w:rsidRPr="0089160A" w:rsidRDefault="00DE7751" w:rsidP="00DE7751">
      <w:pPr>
        <w:jc w:val="both"/>
        <w:rPr>
          <w:lang w:val="de-DE"/>
        </w:rPr>
      </w:pPr>
    </w:p>
    <w:p w14:paraId="4E1BDCEF" w14:textId="77777777" w:rsidR="00DE7751" w:rsidRDefault="00DE7751" w:rsidP="00DE7751">
      <w:pPr>
        <w:spacing w:after="160" w:line="259" w:lineRule="auto"/>
        <w:rPr>
          <w:lang w:val="de-DE"/>
        </w:rPr>
      </w:pPr>
      <w:r>
        <w:rPr>
          <w:lang w:val="de-DE"/>
        </w:rPr>
        <w:br w:type="page"/>
      </w:r>
    </w:p>
    <w:p w14:paraId="1DF7A8F3" w14:textId="77777777" w:rsidR="00DE7751" w:rsidRPr="008372D4" w:rsidRDefault="00DE7751" w:rsidP="00DE7751">
      <w:pPr>
        <w:ind w:firstLine="720"/>
        <w:jc w:val="both"/>
        <w:rPr>
          <w:lang w:val="de-DE"/>
        </w:rPr>
      </w:pPr>
      <w:r>
        <w:rPr>
          <w:lang w:val="de-DE"/>
        </w:rPr>
        <w:lastRenderedPageBreak/>
        <w:t>Beitragsv</w:t>
      </w:r>
      <w:r w:rsidRPr="008372D4">
        <w:rPr>
          <w:lang w:val="de-DE"/>
        </w:rPr>
        <w:t xml:space="preserve">orschläge </w:t>
      </w:r>
      <w:r>
        <w:rPr>
          <w:lang w:val="de-DE"/>
        </w:rPr>
        <w:t>können zu</w:t>
      </w:r>
      <w:r w:rsidRPr="008372D4">
        <w:rPr>
          <w:lang w:val="de-DE"/>
        </w:rPr>
        <w:t xml:space="preserve"> </w:t>
      </w:r>
      <w:r>
        <w:rPr>
          <w:lang w:val="de-DE"/>
        </w:rPr>
        <w:t>folgenden Themen gemacht werden</w:t>
      </w:r>
      <w:r w:rsidRPr="008372D4">
        <w:rPr>
          <w:lang w:val="de-DE"/>
        </w:rPr>
        <w:t xml:space="preserve"> (</w:t>
      </w:r>
      <w:r>
        <w:rPr>
          <w:lang w:val="de-DE"/>
        </w:rPr>
        <w:t>die Liste ist nicht erschöpfend</w:t>
      </w:r>
      <w:r w:rsidRPr="008372D4">
        <w:rPr>
          <w:lang w:val="de-DE"/>
        </w:rPr>
        <w:t>):</w:t>
      </w:r>
    </w:p>
    <w:p w14:paraId="411929E0" w14:textId="77777777" w:rsidR="00DE7751" w:rsidRPr="008372D4" w:rsidRDefault="00DE7751" w:rsidP="00DE7751">
      <w:pPr>
        <w:jc w:val="both"/>
        <w:rPr>
          <w:lang w:val="de-DE"/>
        </w:rPr>
      </w:pPr>
    </w:p>
    <w:p w14:paraId="7D6847AB" w14:textId="77777777" w:rsidR="00DE7751" w:rsidRPr="001B2624" w:rsidRDefault="00DE7751" w:rsidP="00DE7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Wer ist Inhaber des Rechts auf Selbstbestimmung? </w:t>
      </w:r>
      <w:r w:rsidRPr="001B2624">
        <w:rPr>
          <w:rFonts w:ascii="Times New Roman" w:hAnsi="Times New Roman" w:cs="Times New Roman"/>
          <w:sz w:val="24"/>
          <w:szCs w:val="24"/>
          <w:lang w:val="de-DE"/>
        </w:rPr>
        <w:t xml:space="preserve">Wie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können </w:t>
      </w:r>
      <w:r w:rsidRPr="001B2624">
        <w:rPr>
          <w:rFonts w:ascii="Times New Roman" w:hAnsi="Times New Roman" w:cs="Times New Roman"/>
          <w:sz w:val="24"/>
          <w:szCs w:val="24"/>
          <w:lang w:val="de-DE"/>
        </w:rPr>
        <w:t>die Rechte der V</w:t>
      </w:r>
      <w:r>
        <w:rPr>
          <w:rFonts w:ascii="Times New Roman" w:hAnsi="Times New Roman" w:cs="Times New Roman"/>
          <w:sz w:val="24"/>
          <w:szCs w:val="24"/>
          <w:lang w:val="de-DE"/>
        </w:rPr>
        <w:t>ölker</w:t>
      </w:r>
      <w:r w:rsidRPr="001B262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Pr="00791DA3">
        <w:rPr>
          <w:rFonts w:ascii="Times New Roman" w:hAnsi="Times New Roman" w:cs="Times New Roman"/>
          <w:sz w:val="24"/>
          <w:szCs w:val="24"/>
          <w:lang w:val="de-DE"/>
        </w:rPr>
        <w:t>individuelle Rechte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vereinbart werden</w:t>
      </w:r>
      <w:r w:rsidRPr="001B2624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24926E66" w14:textId="77777777" w:rsidR="00DE7751" w:rsidRPr="001B2624" w:rsidRDefault="00DE7751" w:rsidP="00DE7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2624">
        <w:rPr>
          <w:rFonts w:ascii="Times New Roman" w:hAnsi="Times New Roman" w:cs="Times New Roman"/>
          <w:sz w:val="24"/>
          <w:szCs w:val="24"/>
          <w:lang w:val="de-DE"/>
        </w:rPr>
        <w:t>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ann </w:t>
      </w:r>
      <w:r w:rsidRPr="001B2624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>
        <w:rPr>
          <w:rFonts w:ascii="Times New Roman" w:hAnsi="Times New Roman" w:cs="Times New Roman"/>
          <w:sz w:val="24"/>
          <w:szCs w:val="24"/>
          <w:lang w:val="de-DE"/>
        </w:rPr>
        <w:t>Spaltung</w:t>
      </w:r>
      <w:r w:rsidRPr="001B262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zwischen interner und externer Selbstbestimmung überwunden werden? </w:t>
      </w:r>
    </w:p>
    <w:p w14:paraId="20A1FB86" w14:textId="77777777" w:rsidR="00DE7751" w:rsidRPr="0088197D" w:rsidRDefault="00DE7751" w:rsidP="00DE7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8197D">
        <w:rPr>
          <w:rFonts w:ascii="Times New Roman" w:hAnsi="Times New Roman" w:cs="Times New Roman"/>
          <w:sz w:val="24"/>
          <w:szCs w:val="24"/>
          <w:lang w:val="de-DE"/>
        </w:rPr>
        <w:t xml:space="preserve">Wie </w:t>
      </w:r>
      <w:r>
        <w:rPr>
          <w:rFonts w:ascii="Times New Roman" w:hAnsi="Times New Roman" w:cs="Times New Roman"/>
          <w:sz w:val="24"/>
          <w:szCs w:val="24"/>
          <w:lang w:val="de-DE"/>
        </w:rPr>
        <w:t>kann</w:t>
      </w:r>
      <w:r w:rsidRPr="0088197D">
        <w:rPr>
          <w:rFonts w:ascii="Times New Roman" w:hAnsi="Times New Roman" w:cs="Times New Roman"/>
          <w:sz w:val="24"/>
          <w:szCs w:val="24"/>
          <w:lang w:val="de-DE"/>
        </w:rPr>
        <w:t xml:space="preserve"> das Prinzip der Selbstbestimmung </w:t>
      </w:r>
      <w:r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Pr="008819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88197D">
        <w:rPr>
          <w:rFonts w:ascii="Times New Roman" w:hAnsi="Times New Roman" w:cs="Times New Roman"/>
          <w:sz w:val="24"/>
          <w:szCs w:val="24"/>
          <w:lang w:val="de-DE"/>
        </w:rPr>
        <w:t xml:space="preserve"> zwischenstaatliche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88197D">
        <w:rPr>
          <w:rFonts w:ascii="Times New Roman" w:hAnsi="Times New Roman" w:cs="Times New Roman"/>
          <w:sz w:val="24"/>
          <w:szCs w:val="24"/>
          <w:lang w:val="de-DE"/>
        </w:rPr>
        <w:t xml:space="preserve"> Grundlage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8819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der internationalen Gesellschaft verknüpft werden</w:t>
      </w:r>
      <w:r w:rsidRPr="0088197D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013B0D90" w14:textId="77777777" w:rsidR="00DE7751" w:rsidRPr="00970C7D" w:rsidRDefault="00DE7751" w:rsidP="00DE7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70C7D">
        <w:rPr>
          <w:rFonts w:ascii="Times New Roman" w:hAnsi="Times New Roman" w:cs="Times New Roman"/>
          <w:sz w:val="24"/>
          <w:szCs w:val="24"/>
          <w:lang w:val="de-DE"/>
        </w:rPr>
        <w:t>Welche Verfahren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benötigt</w:t>
      </w:r>
      <w:r w:rsidRPr="00970C7D">
        <w:rPr>
          <w:rFonts w:ascii="Times New Roman" w:hAnsi="Times New Roman" w:cs="Times New Roman"/>
          <w:sz w:val="24"/>
          <w:szCs w:val="24"/>
          <w:lang w:val="de-DE"/>
        </w:rPr>
        <w:t xml:space="preserve"> die Umsetzung de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970C7D">
        <w:rPr>
          <w:rFonts w:ascii="Times New Roman" w:hAnsi="Times New Roman" w:cs="Times New Roman"/>
          <w:sz w:val="24"/>
          <w:szCs w:val="24"/>
          <w:lang w:val="de-DE"/>
        </w:rPr>
        <w:t xml:space="preserve"> Selbstbestimmung</w:t>
      </w:r>
      <w:r>
        <w:rPr>
          <w:rFonts w:ascii="Times New Roman" w:hAnsi="Times New Roman" w:cs="Times New Roman"/>
          <w:sz w:val="24"/>
          <w:szCs w:val="24"/>
          <w:lang w:val="de-DE"/>
        </w:rPr>
        <w:t>sprinzips</w:t>
      </w:r>
      <w:r w:rsidRPr="00970C7D">
        <w:rPr>
          <w:rFonts w:ascii="Times New Roman" w:hAnsi="Times New Roman" w:cs="Times New Roman"/>
          <w:sz w:val="24"/>
          <w:szCs w:val="24"/>
          <w:lang w:val="de-DE"/>
        </w:rPr>
        <w:t>? (</w:t>
      </w:r>
      <w:r>
        <w:rPr>
          <w:rFonts w:ascii="Times New Roman" w:hAnsi="Times New Roman" w:cs="Times New Roman"/>
          <w:sz w:val="24"/>
          <w:szCs w:val="24"/>
          <w:lang w:val="de-DE"/>
        </w:rPr>
        <w:t>Volksabstimmung, Referendum</w:t>
      </w:r>
      <w:r w:rsidRPr="00970C7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Volksbefragung</w:t>
      </w:r>
      <w:r w:rsidRPr="00970C7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partizipative Demokratie…)</w:t>
      </w:r>
      <w:r w:rsidRPr="00970C7D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51840489" w14:textId="77777777" w:rsidR="00DE7751" w:rsidRPr="00970C7D" w:rsidRDefault="00DE7751" w:rsidP="00DE7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70C7D">
        <w:rPr>
          <w:rFonts w:ascii="Times New Roman" w:hAnsi="Times New Roman" w:cs="Times New Roman"/>
          <w:sz w:val="24"/>
          <w:szCs w:val="24"/>
          <w:lang w:val="de-DE"/>
        </w:rPr>
        <w:t xml:space="preserve">Staatliche Selbstbestimmung, verfassungsrechtliche Eigenständigkeit </w:t>
      </w:r>
      <w:r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970C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Einschränkungen in der</w:t>
      </w:r>
      <w:r w:rsidRPr="0048345B">
        <w:rPr>
          <w:rFonts w:ascii="Times New Roman" w:hAnsi="Times New Roman" w:cs="Times New Roman"/>
          <w:sz w:val="24"/>
          <w:szCs w:val="24"/>
          <w:lang w:val="de-DE"/>
        </w:rPr>
        <w:t xml:space="preserve"> Ausübung</w:t>
      </w:r>
      <w:r w:rsidRPr="008C1402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staatlicher Kompetenzen </w:t>
      </w:r>
    </w:p>
    <w:p w14:paraId="50AED097" w14:textId="77777777" w:rsidR="00DE7751" w:rsidRPr="00907028" w:rsidRDefault="00DE7751" w:rsidP="00DE7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07028">
        <w:rPr>
          <w:rFonts w:ascii="Times New Roman" w:hAnsi="Times New Roman" w:cs="Times New Roman"/>
          <w:sz w:val="24"/>
          <w:szCs w:val="24"/>
          <w:lang w:val="de-DE"/>
        </w:rPr>
        <w:t xml:space="preserve">Verhältnis zwischen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dem Selbstbestimmungsprinzip </w:t>
      </w:r>
      <w:r w:rsidRPr="00907028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907028">
        <w:rPr>
          <w:rFonts w:ascii="Times New Roman" w:hAnsi="Times New Roman" w:cs="Times New Roman"/>
          <w:sz w:val="24"/>
          <w:szCs w:val="24"/>
          <w:lang w:val="de-DE"/>
        </w:rPr>
        <w:t xml:space="preserve"> Verfassungsprinzipien der </w:t>
      </w:r>
      <w:r>
        <w:rPr>
          <w:rFonts w:ascii="Times New Roman" w:hAnsi="Times New Roman" w:cs="Times New Roman"/>
          <w:sz w:val="24"/>
          <w:szCs w:val="24"/>
          <w:lang w:val="de-DE"/>
        </w:rPr>
        <w:t>Einheit, der</w:t>
      </w:r>
      <w:r w:rsidRPr="0090702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Integrität</w:t>
      </w:r>
      <w:r w:rsidRPr="00907028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der</w:t>
      </w:r>
      <w:r w:rsidRPr="0090702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907028">
        <w:rPr>
          <w:rFonts w:ascii="Times New Roman" w:hAnsi="Times New Roman" w:cs="Times New Roman"/>
          <w:sz w:val="24"/>
          <w:szCs w:val="24"/>
          <w:lang w:val="de-DE"/>
        </w:rPr>
        <w:t xml:space="preserve">mokratie </w:t>
      </w:r>
      <w:r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90702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der Nations- oder Volkssouveränität</w:t>
      </w:r>
    </w:p>
    <w:p w14:paraId="5D850779" w14:textId="124B48B3" w:rsidR="00DE7751" w:rsidRPr="00FC4CAE" w:rsidRDefault="00DE7751" w:rsidP="00DE7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C4CAE">
        <w:rPr>
          <w:rFonts w:ascii="Times New Roman" w:hAnsi="Times New Roman" w:cs="Times New Roman"/>
          <w:sz w:val="24"/>
          <w:szCs w:val="24"/>
          <w:lang w:val="de-DE"/>
        </w:rPr>
        <w:t xml:space="preserve">Existiert das </w:t>
      </w:r>
      <w:r w:rsidR="005304D7">
        <w:rPr>
          <w:rFonts w:ascii="Times New Roman" w:hAnsi="Times New Roman" w:cs="Times New Roman"/>
          <w:sz w:val="24"/>
          <w:szCs w:val="24"/>
          <w:lang w:val="de-DE"/>
        </w:rPr>
        <w:t xml:space="preserve">z. B. in Katalonien geforderte </w:t>
      </w:r>
      <w:r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Pr="00FC4CAE">
        <w:rPr>
          <w:rFonts w:ascii="Times New Roman" w:hAnsi="Times New Roman" w:cs="Times New Roman"/>
          <w:sz w:val="24"/>
          <w:szCs w:val="24"/>
          <w:lang w:val="de-DE"/>
        </w:rPr>
        <w:t>Recht zu entscheiden</w:t>
      </w:r>
      <w:r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Pr="00FC4CAE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537C85E5" w14:textId="77777777" w:rsidR="00DE7751" w:rsidRPr="008372D4" w:rsidRDefault="00DE7751" w:rsidP="00DE7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Selbstbestimmungsprinzip</w:t>
      </w:r>
      <w:r w:rsidRPr="008372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und globales Verfassungsrecht</w:t>
      </w:r>
    </w:p>
    <w:p w14:paraId="6B299355" w14:textId="77777777" w:rsidR="00DE7751" w:rsidRPr="00A15956" w:rsidRDefault="00DE7751" w:rsidP="00DE7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94953">
        <w:rPr>
          <w:rFonts w:ascii="Times New Roman" w:hAnsi="Times New Roman" w:cs="Times New Roman"/>
          <w:sz w:val="24"/>
          <w:szCs w:val="24"/>
          <w:lang w:val="de-DE"/>
        </w:rPr>
        <w:t xml:space="preserve">Welchen Platz </w:t>
      </w:r>
      <w:r>
        <w:rPr>
          <w:rFonts w:ascii="Times New Roman" w:hAnsi="Times New Roman" w:cs="Times New Roman"/>
          <w:sz w:val="24"/>
          <w:szCs w:val="24"/>
          <w:lang w:val="de-DE"/>
        </w:rPr>
        <w:t>kann/könnte</w:t>
      </w:r>
      <w:r w:rsidRPr="0069495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das Selbstbestimmungsprinzip</w:t>
      </w:r>
      <w:r w:rsidRPr="008372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in der Europäischen Union einnehmen? </w:t>
      </w:r>
    </w:p>
    <w:p w14:paraId="3506085C" w14:textId="77777777" w:rsidR="00DE7751" w:rsidRPr="005A0178" w:rsidRDefault="00DE7751" w:rsidP="00DE7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Welche </w:t>
      </w:r>
      <w:r w:rsidRPr="00791DA3">
        <w:rPr>
          <w:rFonts w:ascii="Times New Roman" w:hAnsi="Times New Roman" w:cs="Times New Roman"/>
          <w:sz w:val="24"/>
          <w:szCs w:val="24"/>
          <w:lang w:val="de-DE"/>
        </w:rPr>
        <w:t>Zukunft</w:t>
      </w:r>
      <w:r w:rsidRPr="005A0178">
        <w:rPr>
          <w:rFonts w:ascii="Times New Roman" w:hAnsi="Times New Roman" w:cs="Times New Roman"/>
          <w:sz w:val="24"/>
          <w:szCs w:val="24"/>
          <w:lang w:val="de-DE"/>
        </w:rPr>
        <w:t xml:space="preserve"> für das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Minderheitenrecht und die</w:t>
      </w:r>
      <w:r w:rsidRPr="005A0178">
        <w:rPr>
          <w:rFonts w:ascii="Times New Roman" w:hAnsi="Times New Roman" w:cs="Times New Roman"/>
          <w:sz w:val="24"/>
          <w:szCs w:val="24"/>
          <w:lang w:val="de-DE"/>
        </w:rPr>
        <w:t xml:space="preserve"> Recht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5A0178">
        <w:rPr>
          <w:rFonts w:ascii="Times New Roman" w:hAnsi="Times New Roman" w:cs="Times New Roman"/>
          <w:sz w:val="24"/>
          <w:szCs w:val="24"/>
          <w:lang w:val="de-DE"/>
        </w:rPr>
        <w:t xml:space="preserve"> der Minderheiten</w:t>
      </w:r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437B7B3A" w14:textId="77777777" w:rsidR="00DE7751" w:rsidRPr="008372D4" w:rsidRDefault="00DE7751" w:rsidP="00DE7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Noch andauernde Dekolonisationsprozesse </w:t>
      </w:r>
      <w:r w:rsidRPr="008372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33336AF" w14:textId="77777777" w:rsidR="00DE7751" w:rsidRPr="008372D4" w:rsidRDefault="00DE7751" w:rsidP="00DE775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Selbstbestimmung</w:t>
      </w:r>
      <w:r w:rsidRPr="008372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der indigenen Völker</w:t>
      </w:r>
    </w:p>
    <w:p w14:paraId="0EC5D6E1" w14:textId="77777777" w:rsidR="00DE7751" w:rsidRPr="008372D4" w:rsidRDefault="00DE7751" w:rsidP="00DE7751">
      <w:pPr>
        <w:jc w:val="both"/>
        <w:rPr>
          <w:lang w:val="de-DE"/>
        </w:rPr>
      </w:pPr>
    </w:p>
    <w:p w14:paraId="56D14097" w14:textId="77777777" w:rsidR="00DE7751" w:rsidRPr="005A0178" w:rsidRDefault="00DE7751" w:rsidP="00DE7751">
      <w:pPr>
        <w:ind w:firstLine="720"/>
        <w:jc w:val="both"/>
        <w:rPr>
          <w:lang w:val="de-DE"/>
        </w:rPr>
      </w:pPr>
      <w:r w:rsidRPr="005A0178">
        <w:rPr>
          <w:lang w:val="de-DE"/>
        </w:rPr>
        <w:t>Beitr</w:t>
      </w:r>
      <w:r>
        <w:rPr>
          <w:lang w:val="de-DE"/>
        </w:rPr>
        <w:t>a</w:t>
      </w:r>
      <w:r w:rsidRPr="005A0178">
        <w:rPr>
          <w:lang w:val="de-DE"/>
        </w:rPr>
        <w:t>g</w:t>
      </w:r>
      <w:r>
        <w:rPr>
          <w:lang w:val="de-DE"/>
        </w:rPr>
        <w:t>sv</w:t>
      </w:r>
      <w:r w:rsidRPr="005A0178">
        <w:rPr>
          <w:lang w:val="de-DE"/>
        </w:rPr>
        <w:t xml:space="preserve">orschläge (höchstens 500 Worte) </w:t>
      </w:r>
      <w:r>
        <w:rPr>
          <w:lang w:val="de-DE"/>
        </w:rPr>
        <w:t>auf D</w:t>
      </w:r>
      <w:r w:rsidRPr="005A0178">
        <w:rPr>
          <w:lang w:val="de-DE"/>
        </w:rPr>
        <w:t xml:space="preserve">eutsch oder </w:t>
      </w:r>
      <w:r>
        <w:rPr>
          <w:lang w:val="de-DE"/>
        </w:rPr>
        <w:t>F</w:t>
      </w:r>
      <w:r w:rsidRPr="005A0178">
        <w:rPr>
          <w:lang w:val="de-DE"/>
        </w:rPr>
        <w:t>ranz</w:t>
      </w:r>
      <w:r>
        <w:rPr>
          <w:lang w:val="de-DE"/>
        </w:rPr>
        <w:t>ösisch</w:t>
      </w:r>
      <w:r w:rsidRPr="005A0178">
        <w:rPr>
          <w:lang w:val="de-DE"/>
        </w:rPr>
        <w:t xml:space="preserve"> sind mit einem Lebenslauf an folgende Email-Adresse zu senden:</w:t>
      </w:r>
    </w:p>
    <w:p w14:paraId="34A7CC4E" w14:textId="77777777" w:rsidR="00DE7751" w:rsidRPr="005A0178" w:rsidRDefault="00DE7751" w:rsidP="00DE7751">
      <w:pPr>
        <w:jc w:val="both"/>
        <w:rPr>
          <w:lang w:val="de-DE"/>
        </w:rPr>
      </w:pPr>
    </w:p>
    <w:p w14:paraId="245591F2" w14:textId="77777777" w:rsidR="00DE7751" w:rsidRPr="008372D4" w:rsidRDefault="008F23A7" w:rsidP="00DE7751">
      <w:pPr>
        <w:jc w:val="center"/>
        <w:rPr>
          <w:lang w:val="de-DE"/>
        </w:rPr>
      </w:pPr>
      <w:hyperlink r:id="rId11" w:history="1">
        <w:r w:rsidR="00DE7751" w:rsidRPr="00F96502">
          <w:rPr>
            <w:rStyle w:val="Collegamentoipertestuale"/>
            <w:lang w:val="de-DE"/>
          </w:rPr>
          <w:t>sfdi.dgir.junior@gmail.com</w:t>
        </w:r>
      </w:hyperlink>
    </w:p>
    <w:p w14:paraId="01CCC0F1" w14:textId="77777777" w:rsidR="00DE7751" w:rsidRPr="008372D4" w:rsidRDefault="00DE7751" w:rsidP="00DE7751">
      <w:pPr>
        <w:jc w:val="both"/>
        <w:rPr>
          <w:b/>
          <w:lang w:val="de-DE"/>
        </w:rPr>
      </w:pPr>
    </w:p>
    <w:p w14:paraId="271290BB" w14:textId="77777777" w:rsidR="00DE7751" w:rsidRPr="008372D4" w:rsidRDefault="00DE7751" w:rsidP="00DE7751">
      <w:pPr>
        <w:ind w:firstLine="720"/>
        <w:jc w:val="both"/>
        <w:rPr>
          <w:lang w:val="de-DE"/>
        </w:rPr>
      </w:pPr>
      <w:r w:rsidRPr="006C48DC">
        <w:rPr>
          <w:lang w:val="de-DE"/>
        </w:rPr>
        <w:t xml:space="preserve">Die Bewerbungen sind </w:t>
      </w:r>
      <w:r>
        <w:rPr>
          <w:lang w:val="de-DE"/>
        </w:rPr>
        <w:t xml:space="preserve">bis </w:t>
      </w:r>
      <w:r w:rsidRPr="006C48DC">
        <w:rPr>
          <w:lang w:val="de-DE"/>
        </w:rPr>
        <w:t xml:space="preserve">spätestens </w:t>
      </w:r>
      <w:r w:rsidRPr="005304D7">
        <w:rPr>
          <w:b/>
          <w:lang w:val="de-DE"/>
        </w:rPr>
        <w:t>28. Februar 2018</w:t>
      </w:r>
      <w:r w:rsidRPr="006C48DC">
        <w:rPr>
          <w:lang w:val="de-DE"/>
        </w:rPr>
        <w:t xml:space="preserve"> </w:t>
      </w:r>
      <w:r>
        <w:rPr>
          <w:lang w:val="de-DE"/>
        </w:rPr>
        <w:t>einzureichen</w:t>
      </w:r>
      <w:r w:rsidRPr="006C48DC">
        <w:rPr>
          <w:lang w:val="de-DE"/>
        </w:rPr>
        <w:t>.</w:t>
      </w:r>
      <w:r w:rsidRPr="008372D4">
        <w:rPr>
          <w:lang w:val="de-DE"/>
        </w:rPr>
        <w:t xml:space="preserve">  </w:t>
      </w:r>
    </w:p>
    <w:p w14:paraId="0E470BBD" w14:textId="77777777" w:rsidR="00DE7751" w:rsidRPr="008372D4" w:rsidRDefault="00DE7751" w:rsidP="00DE7751">
      <w:pPr>
        <w:jc w:val="both"/>
        <w:rPr>
          <w:lang w:val="de-DE"/>
        </w:rPr>
      </w:pPr>
    </w:p>
    <w:p w14:paraId="569A05CF" w14:textId="1CD894D6" w:rsidR="00DE7751" w:rsidRPr="008372D4" w:rsidRDefault="00DE7751" w:rsidP="00DE7751">
      <w:pPr>
        <w:ind w:firstLine="720"/>
        <w:jc w:val="both"/>
        <w:rPr>
          <w:lang w:val="de-DE"/>
        </w:rPr>
      </w:pPr>
      <w:r w:rsidRPr="00553571">
        <w:rPr>
          <w:lang w:val="de-DE"/>
        </w:rPr>
        <w:t xml:space="preserve">Das Atelier </w:t>
      </w:r>
      <w:r>
        <w:rPr>
          <w:lang w:val="de-DE"/>
        </w:rPr>
        <w:t xml:space="preserve">wird </w:t>
      </w:r>
      <w:r w:rsidRPr="00553571">
        <w:rPr>
          <w:lang w:val="de-DE"/>
        </w:rPr>
        <w:t>a</w:t>
      </w:r>
      <w:r>
        <w:rPr>
          <w:lang w:val="de-DE"/>
        </w:rPr>
        <w:t>n</w:t>
      </w:r>
      <w:r w:rsidRPr="00553571">
        <w:rPr>
          <w:lang w:val="de-DE"/>
        </w:rPr>
        <w:t xml:space="preserve"> </w:t>
      </w:r>
      <w:r>
        <w:rPr>
          <w:lang w:val="de-DE"/>
        </w:rPr>
        <w:t xml:space="preserve">der </w:t>
      </w:r>
      <w:r w:rsidRPr="00553571">
        <w:rPr>
          <w:lang w:val="de-DE"/>
        </w:rPr>
        <w:t>Universität Straßburg</w:t>
      </w:r>
      <w:r>
        <w:rPr>
          <w:lang w:val="de-DE"/>
        </w:rPr>
        <w:t xml:space="preserve"> stattfinden</w:t>
      </w:r>
      <w:r w:rsidRPr="00553571">
        <w:rPr>
          <w:lang w:val="de-DE"/>
        </w:rPr>
        <w:t xml:space="preserve">. </w:t>
      </w:r>
      <w:r>
        <w:rPr>
          <w:lang w:val="de-DE"/>
        </w:rPr>
        <w:t>Reise- und Unterkunftskosten</w:t>
      </w:r>
      <w:r w:rsidR="005304D7">
        <w:rPr>
          <w:lang w:val="de-DE"/>
        </w:rPr>
        <w:t xml:space="preserve"> für alle ausgewählten Teilnehmer werden von den Organisatoren der Veranstaltung übernommen</w:t>
      </w:r>
      <w:r w:rsidR="003037D9">
        <w:rPr>
          <w:lang w:val="de-DE"/>
        </w:rPr>
        <w:t xml:space="preserve">, </w:t>
      </w:r>
      <w:r w:rsidR="003037D9" w:rsidRPr="003037D9">
        <w:rPr>
          <w:lang w:val="de-DE"/>
        </w:rPr>
        <w:t>einschließlich</w:t>
      </w:r>
      <w:r w:rsidR="003037D9">
        <w:rPr>
          <w:lang w:val="de-DE"/>
        </w:rPr>
        <w:t xml:space="preserve"> während der am 28. und 29. September 2018 </w:t>
      </w:r>
      <w:r w:rsidR="005304D7">
        <w:rPr>
          <w:lang w:val="de-DE"/>
        </w:rPr>
        <w:t xml:space="preserve">stattfindenden </w:t>
      </w:r>
      <w:r w:rsidR="003037D9">
        <w:rPr>
          <w:lang w:val="de-DE"/>
        </w:rPr>
        <w:t>gemeinsamen Tagung</w:t>
      </w:r>
      <w:r w:rsidR="005304D7">
        <w:rPr>
          <w:lang w:val="de-DE"/>
        </w:rPr>
        <w:t xml:space="preserve"> </w:t>
      </w:r>
      <w:bookmarkStart w:id="0" w:name="_GoBack"/>
      <w:bookmarkEnd w:id="0"/>
      <w:r w:rsidR="005304D7">
        <w:rPr>
          <w:lang w:val="de-DE"/>
        </w:rPr>
        <w:t>über den Versailler Vertrag</w:t>
      </w:r>
      <w:r w:rsidRPr="008372D4">
        <w:rPr>
          <w:lang w:val="de-DE"/>
        </w:rPr>
        <w:t>.</w:t>
      </w:r>
    </w:p>
    <w:p w14:paraId="6DDDC038" w14:textId="77777777" w:rsidR="00DE7751" w:rsidRDefault="00DE7751" w:rsidP="00DE7751">
      <w:pPr>
        <w:rPr>
          <w:lang w:val="de-DE"/>
        </w:rPr>
      </w:pPr>
    </w:p>
    <w:p w14:paraId="6F24255E" w14:textId="77777777" w:rsidR="00DE7751" w:rsidRDefault="00DE7751" w:rsidP="00DE7751">
      <w:pPr>
        <w:ind w:left="2880" w:firstLine="720"/>
        <w:jc w:val="both"/>
        <w:rPr>
          <w:lang w:val="fr-FR"/>
        </w:rPr>
      </w:pPr>
      <w:r>
        <w:rPr>
          <w:lang w:val="fr-FR"/>
        </w:rPr>
        <w:t>Pr. Emanuel Castellarin und Pr. Andrea Hamann</w:t>
      </w:r>
    </w:p>
    <w:p w14:paraId="58BA7F42" w14:textId="77777777" w:rsidR="00DE7751" w:rsidRPr="00B63359" w:rsidRDefault="00DE7751" w:rsidP="00DE7751">
      <w:pPr>
        <w:ind w:firstLine="72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553571">
        <w:rPr>
          <w:lang w:val="de-DE"/>
        </w:rPr>
        <w:t>Universität Straßburg</w:t>
      </w:r>
    </w:p>
    <w:p w14:paraId="05B0E76A" w14:textId="77777777" w:rsidR="00DE7751" w:rsidRPr="008372D4" w:rsidRDefault="00DE7751" w:rsidP="00DE7751">
      <w:pPr>
        <w:rPr>
          <w:lang w:val="de-DE"/>
        </w:rPr>
      </w:pPr>
    </w:p>
    <w:p w14:paraId="3570F183" w14:textId="77777777" w:rsidR="005955B8" w:rsidRPr="00B63359" w:rsidRDefault="005955B8">
      <w:pPr>
        <w:ind w:firstLine="720"/>
        <w:jc w:val="both"/>
        <w:rPr>
          <w:lang w:val="fr-FR"/>
        </w:rPr>
      </w:pPr>
    </w:p>
    <w:sectPr w:rsidR="005955B8" w:rsidRPr="00B63359" w:rsidSect="000F7C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793F" w14:textId="77777777" w:rsidR="008F23A7" w:rsidRDefault="008F23A7" w:rsidP="00233652">
      <w:r>
        <w:separator/>
      </w:r>
    </w:p>
  </w:endnote>
  <w:endnote w:type="continuationSeparator" w:id="0">
    <w:p w14:paraId="7AD69A64" w14:textId="77777777" w:rsidR="008F23A7" w:rsidRDefault="008F23A7" w:rsidP="0023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FD87C" w14:textId="77777777" w:rsidR="008F23A7" w:rsidRDefault="008F23A7" w:rsidP="00233652">
      <w:r>
        <w:separator/>
      </w:r>
    </w:p>
  </w:footnote>
  <w:footnote w:type="continuationSeparator" w:id="0">
    <w:p w14:paraId="1C03F03E" w14:textId="77777777" w:rsidR="008F23A7" w:rsidRDefault="008F23A7" w:rsidP="0023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DE4"/>
    <w:multiLevelType w:val="hybridMultilevel"/>
    <w:tmpl w:val="02C0C104"/>
    <w:lvl w:ilvl="0" w:tplc="1DB891B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5B0"/>
    <w:multiLevelType w:val="hybridMultilevel"/>
    <w:tmpl w:val="DD7C8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F227A"/>
    <w:multiLevelType w:val="hybridMultilevel"/>
    <w:tmpl w:val="CBA62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3BE6"/>
    <w:multiLevelType w:val="multilevel"/>
    <w:tmpl w:val="02C0C104"/>
    <w:lvl w:ilvl="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FC"/>
    <w:rsid w:val="0003016E"/>
    <w:rsid w:val="000B3B79"/>
    <w:rsid w:val="000B711D"/>
    <w:rsid w:val="000F7CB9"/>
    <w:rsid w:val="00133AF0"/>
    <w:rsid w:val="00143C75"/>
    <w:rsid w:val="00160EE1"/>
    <w:rsid w:val="00162ABD"/>
    <w:rsid w:val="00167C9E"/>
    <w:rsid w:val="001B152D"/>
    <w:rsid w:val="001D6661"/>
    <w:rsid w:val="00210FD0"/>
    <w:rsid w:val="00233652"/>
    <w:rsid w:val="00245785"/>
    <w:rsid w:val="0026318F"/>
    <w:rsid w:val="00263F91"/>
    <w:rsid w:val="00271DA5"/>
    <w:rsid w:val="002C4333"/>
    <w:rsid w:val="002C60C6"/>
    <w:rsid w:val="002D7CBB"/>
    <w:rsid w:val="002F03E7"/>
    <w:rsid w:val="003037D9"/>
    <w:rsid w:val="00315BDA"/>
    <w:rsid w:val="003225C0"/>
    <w:rsid w:val="003270B3"/>
    <w:rsid w:val="0033010B"/>
    <w:rsid w:val="00342368"/>
    <w:rsid w:val="00343F92"/>
    <w:rsid w:val="003638AB"/>
    <w:rsid w:val="00365F8C"/>
    <w:rsid w:val="00376C31"/>
    <w:rsid w:val="0038189E"/>
    <w:rsid w:val="00393184"/>
    <w:rsid w:val="003D6184"/>
    <w:rsid w:val="004263E0"/>
    <w:rsid w:val="0047575A"/>
    <w:rsid w:val="004B58D7"/>
    <w:rsid w:val="004B5E60"/>
    <w:rsid w:val="004E399E"/>
    <w:rsid w:val="0050666C"/>
    <w:rsid w:val="00516F89"/>
    <w:rsid w:val="00517EC2"/>
    <w:rsid w:val="0052092E"/>
    <w:rsid w:val="00523D95"/>
    <w:rsid w:val="005304D7"/>
    <w:rsid w:val="00552581"/>
    <w:rsid w:val="00554970"/>
    <w:rsid w:val="00572C0B"/>
    <w:rsid w:val="005955B8"/>
    <w:rsid w:val="005A7D3E"/>
    <w:rsid w:val="005B17AA"/>
    <w:rsid w:val="005B1D23"/>
    <w:rsid w:val="005D6A84"/>
    <w:rsid w:val="005F0769"/>
    <w:rsid w:val="0060226C"/>
    <w:rsid w:val="006553FC"/>
    <w:rsid w:val="006645D3"/>
    <w:rsid w:val="00675054"/>
    <w:rsid w:val="0067547B"/>
    <w:rsid w:val="006805AE"/>
    <w:rsid w:val="00681B1F"/>
    <w:rsid w:val="006825E3"/>
    <w:rsid w:val="0068496D"/>
    <w:rsid w:val="00696AFB"/>
    <w:rsid w:val="006C7CBD"/>
    <w:rsid w:val="006E55B1"/>
    <w:rsid w:val="00745149"/>
    <w:rsid w:val="00757A17"/>
    <w:rsid w:val="007B1366"/>
    <w:rsid w:val="007B645E"/>
    <w:rsid w:val="007E1717"/>
    <w:rsid w:val="00800F0A"/>
    <w:rsid w:val="00815AD1"/>
    <w:rsid w:val="008A5AA9"/>
    <w:rsid w:val="008B5B00"/>
    <w:rsid w:val="008E048B"/>
    <w:rsid w:val="008F23A7"/>
    <w:rsid w:val="009833FB"/>
    <w:rsid w:val="009C0A49"/>
    <w:rsid w:val="009F640C"/>
    <w:rsid w:val="00A367A7"/>
    <w:rsid w:val="00A65744"/>
    <w:rsid w:val="00A95C7B"/>
    <w:rsid w:val="00AB0A00"/>
    <w:rsid w:val="00AD176A"/>
    <w:rsid w:val="00AF166F"/>
    <w:rsid w:val="00B0605C"/>
    <w:rsid w:val="00B375FB"/>
    <w:rsid w:val="00B52980"/>
    <w:rsid w:val="00B63359"/>
    <w:rsid w:val="00BE1F88"/>
    <w:rsid w:val="00BE6733"/>
    <w:rsid w:val="00BF0AEB"/>
    <w:rsid w:val="00BF586B"/>
    <w:rsid w:val="00C1407E"/>
    <w:rsid w:val="00C24EF8"/>
    <w:rsid w:val="00C57E2A"/>
    <w:rsid w:val="00C64AF7"/>
    <w:rsid w:val="00C65F28"/>
    <w:rsid w:val="00C6640E"/>
    <w:rsid w:val="00C821AA"/>
    <w:rsid w:val="00C93F90"/>
    <w:rsid w:val="00C9610F"/>
    <w:rsid w:val="00CA38B5"/>
    <w:rsid w:val="00CB75FC"/>
    <w:rsid w:val="00D21C43"/>
    <w:rsid w:val="00D55A42"/>
    <w:rsid w:val="00D73F84"/>
    <w:rsid w:val="00DB0A8D"/>
    <w:rsid w:val="00DC42F5"/>
    <w:rsid w:val="00DD2ADA"/>
    <w:rsid w:val="00DE7751"/>
    <w:rsid w:val="00DF1DC3"/>
    <w:rsid w:val="00DF5C39"/>
    <w:rsid w:val="00E021A6"/>
    <w:rsid w:val="00E05876"/>
    <w:rsid w:val="00E143A9"/>
    <w:rsid w:val="00E14E70"/>
    <w:rsid w:val="00E67296"/>
    <w:rsid w:val="00F424D7"/>
    <w:rsid w:val="00F523EE"/>
    <w:rsid w:val="00F55284"/>
    <w:rsid w:val="00FB0DB5"/>
    <w:rsid w:val="00FB3550"/>
    <w:rsid w:val="00FB38A2"/>
    <w:rsid w:val="00FD0B2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A0FD6"/>
  <w15:docId w15:val="{3F697D21-7DDD-474D-9EE3-6F649D6A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6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652"/>
    <w:rPr>
      <w:rFonts w:ascii="Tahoma" w:eastAsia="Times New Roman" w:hAnsi="Tahoma" w:cs="Tahoma"/>
      <w:sz w:val="16"/>
      <w:szCs w:val="16"/>
      <w:lang w:eastAsia="el-GR"/>
    </w:rPr>
  </w:style>
  <w:style w:type="paragraph" w:styleId="Intestazione">
    <w:name w:val="header"/>
    <w:basedOn w:val="Normale"/>
    <w:link w:val="IntestazioneCarattere"/>
    <w:uiPriority w:val="99"/>
    <w:unhideWhenUsed/>
    <w:rsid w:val="0023365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65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23365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65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Paragrafoelenco">
    <w:name w:val="List Paragraph"/>
    <w:basedOn w:val="Normale"/>
    <w:uiPriority w:val="34"/>
    <w:qFormat/>
    <w:rsid w:val="005549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8B5B00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010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010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010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10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10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fdi.dgir.junio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fdi-dgir.junio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Gakis</dc:creator>
  <cp:keywords/>
  <dc:description/>
  <cp:lastModifiedBy>EC</cp:lastModifiedBy>
  <cp:revision>2</cp:revision>
  <dcterms:created xsi:type="dcterms:W3CDTF">2017-12-11T11:11:00Z</dcterms:created>
  <dcterms:modified xsi:type="dcterms:W3CDTF">2017-12-11T11:11:00Z</dcterms:modified>
</cp:coreProperties>
</file>